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081FE" w14:textId="16DBA974" w:rsidR="00941CE2" w:rsidRDefault="000D0553" w:rsidP="00623E7F">
      <w:pPr>
        <w:spacing w:line="276" w:lineRule="auto"/>
        <w:ind w:right="-567"/>
        <w:rPr>
          <w:rFonts w:ascii="Sora" w:hAnsi="Sora" w:cs="Sora"/>
          <w:b/>
          <w:bCs/>
          <w:sz w:val="36"/>
          <w:szCs w:val="36"/>
        </w:rPr>
      </w:pPr>
      <w:bookmarkStart w:id="0" w:name="_Hlk534903597"/>
      <w:r>
        <w:rPr>
          <w:rFonts w:ascii="Sora" w:hAnsi="Sora" w:cs="Sora"/>
          <w:b/>
          <w:bCs/>
          <w:sz w:val="36"/>
          <w:szCs w:val="36"/>
        </w:rPr>
        <w:t>Weniger Kosten, gleiche Strahlkraft</w:t>
      </w:r>
    </w:p>
    <w:bookmarkEnd w:id="0"/>
    <w:p w14:paraId="0D183B34" w14:textId="147F9035" w:rsidR="00623E7F" w:rsidRPr="00DC5101" w:rsidRDefault="00941CE2" w:rsidP="00623E7F">
      <w:pPr>
        <w:spacing w:line="276" w:lineRule="auto"/>
        <w:ind w:right="-567"/>
        <w:rPr>
          <w:rFonts w:ascii="Sora" w:hAnsi="Sora" w:cs="Sora"/>
          <w:i/>
          <w:iCs/>
          <w:sz w:val="28"/>
          <w:szCs w:val="28"/>
        </w:rPr>
      </w:pPr>
      <w:r w:rsidRPr="00DC5101">
        <w:rPr>
          <w:rFonts w:ascii="Sora" w:hAnsi="Sora" w:cs="Sora"/>
          <w:i/>
          <w:iCs/>
          <w:sz w:val="28"/>
          <w:szCs w:val="28"/>
        </w:rPr>
        <w:t xml:space="preserve">Warum Luxusmarken </w:t>
      </w:r>
      <w:r w:rsidR="000D0553">
        <w:rPr>
          <w:rFonts w:ascii="Sora" w:hAnsi="Sora" w:cs="Sora"/>
          <w:i/>
          <w:iCs/>
          <w:sz w:val="28"/>
          <w:szCs w:val="28"/>
        </w:rPr>
        <w:t xml:space="preserve">jenseits ihrer Produkte </w:t>
      </w:r>
      <w:r w:rsidR="00A9037D">
        <w:rPr>
          <w:rFonts w:ascii="Sora" w:hAnsi="Sora" w:cs="Sora"/>
          <w:i/>
          <w:iCs/>
          <w:sz w:val="28"/>
          <w:szCs w:val="28"/>
        </w:rPr>
        <w:t>sparen</w:t>
      </w:r>
      <w:r w:rsidR="000D0553">
        <w:rPr>
          <w:rFonts w:ascii="Sora" w:hAnsi="Sora" w:cs="Sora"/>
          <w:i/>
          <w:iCs/>
          <w:sz w:val="28"/>
          <w:szCs w:val="28"/>
        </w:rPr>
        <w:t xml:space="preserve"> müssen</w:t>
      </w:r>
    </w:p>
    <w:p w14:paraId="23935962" w14:textId="77777777" w:rsidR="00941CE2" w:rsidRPr="00623E7F" w:rsidRDefault="00941CE2" w:rsidP="00623E7F">
      <w:pPr>
        <w:spacing w:line="276" w:lineRule="auto"/>
        <w:ind w:right="-567"/>
        <w:rPr>
          <w:rFonts w:ascii="Sora" w:hAnsi="Sora" w:cs="Sora"/>
          <w:b/>
          <w:bCs/>
          <w:szCs w:val="22"/>
        </w:rPr>
      </w:pPr>
    </w:p>
    <w:p w14:paraId="220FF89E" w14:textId="3746E690" w:rsidR="003C0129" w:rsidRPr="003C0129" w:rsidRDefault="00623E7F" w:rsidP="00D62233">
      <w:pPr>
        <w:pStyle w:val="ListParagraph"/>
        <w:numPr>
          <w:ilvl w:val="0"/>
          <w:numId w:val="3"/>
        </w:numPr>
        <w:spacing w:line="276" w:lineRule="auto"/>
        <w:ind w:right="-567"/>
        <w:rPr>
          <w:rFonts w:ascii="Sora" w:hAnsi="Sora" w:cs="Sora"/>
          <w:szCs w:val="22"/>
        </w:rPr>
      </w:pPr>
      <w:r w:rsidRPr="003C0129">
        <w:rPr>
          <w:rFonts w:ascii="Sora" w:hAnsi="Sora" w:cs="Sora"/>
          <w:b/>
          <w:bCs/>
          <w:szCs w:val="22"/>
        </w:rPr>
        <w:t xml:space="preserve">Die Gewinnmargen der 20 weltweit führenden </w:t>
      </w:r>
      <w:r w:rsidR="00941CE2" w:rsidRPr="003C0129">
        <w:rPr>
          <w:rFonts w:ascii="Sora" w:hAnsi="Sora" w:cs="Sora"/>
          <w:b/>
          <w:bCs/>
          <w:szCs w:val="22"/>
        </w:rPr>
        <w:t>Luxusmarken</w:t>
      </w:r>
      <w:r w:rsidRPr="003C0129">
        <w:rPr>
          <w:rFonts w:ascii="Sora" w:hAnsi="Sora" w:cs="Sora"/>
          <w:b/>
          <w:bCs/>
          <w:szCs w:val="22"/>
        </w:rPr>
        <w:t xml:space="preserve"> sind </w:t>
      </w:r>
      <w:r w:rsidR="00986BA0" w:rsidRPr="003C0129">
        <w:rPr>
          <w:rFonts w:ascii="Sora" w:hAnsi="Sora" w:cs="Sora"/>
          <w:b/>
          <w:bCs/>
          <w:szCs w:val="22"/>
        </w:rPr>
        <w:t xml:space="preserve">in </w:t>
      </w:r>
      <w:r w:rsidR="00941CE2" w:rsidRPr="003C0129">
        <w:rPr>
          <w:rFonts w:ascii="Sora" w:hAnsi="Sora" w:cs="Sora"/>
          <w:b/>
          <w:bCs/>
          <w:szCs w:val="22"/>
        </w:rPr>
        <w:t>nur drei Jahren</w:t>
      </w:r>
      <w:r w:rsidR="00986BA0" w:rsidRPr="003C0129">
        <w:rPr>
          <w:rFonts w:ascii="Sora" w:hAnsi="Sora" w:cs="Sora"/>
          <w:b/>
          <w:bCs/>
          <w:szCs w:val="22"/>
        </w:rPr>
        <w:t xml:space="preserve"> </w:t>
      </w:r>
      <w:r w:rsidRPr="003C0129">
        <w:rPr>
          <w:rFonts w:ascii="Sora" w:hAnsi="Sora" w:cs="Sora"/>
          <w:b/>
          <w:bCs/>
          <w:szCs w:val="22"/>
        </w:rPr>
        <w:t xml:space="preserve">von durchschnittlich 24 </w:t>
      </w:r>
      <w:r w:rsidR="00986BA0" w:rsidRPr="003C0129">
        <w:rPr>
          <w:rFonts w:ascii="Sora" w:hAnsi="Sora" w:cs="Sora"/>
          <w:b/>
          <w:bCs/>
          <w:szCs w:val="22"/>
        </w:rPr>
        <w:t>Prozen</w:t>
      </w:r>
      <w:r w:rsidR="000D0553">
        <w:rPr>
          <w:rFonts w:ascii="Sora" w:hAnsi="Sora" w:cs="Sora"/>
          <w:b/>
          <w:bCs/>
          <w:szCs w:val="22"/>
        </w:rPr>
        <w:t>t</w:t>
      </w:r>
      <w:r w:rsidRPr="003C0129">
        <w:rPr>
          <w:rFonts w:ascii="Sora" w:hAnsi="Sora" w:cs="Sora"/>
          <w:b/>
          <w:bCs/>
          <w:szCs w:val="22"/>
        </w:rPr>
        <w:t xml:space="preserve"> auf 13 </w:t>
      </w:r>
      <w:r w:rsidR="00986BA0" w:rsidRPr="003C0129">
        <w:rPr>
          <w:rFonts w:ascii="Sora" w:hAnsi="Sora" w:cs="Sora"/>
          <w:b/>
          <w:bCs/>
          <w:szCs w:val="22"/>
        </w:rPr>
        <w:t xml:space="preserve">Prozent </w:t>
      </w:r>
      <w:r w:rsidRPr="003C0129">
        <w:rPr>
          <w:rFonts w:ascii="Sora" w:hAnsi="Sora" w:cs="Sora"/>
          <w:b/>
          <w:bCs/>
          <w:szCs w:val="22"/>
        </w:rPr>
        <w:t>gesunken.</w:t>
      </w:r>
    </w:p>
    <w:p w14:paraId="121413E3" w14:textId="7C714FD1" w:rsidR="00623E7F" w:rsidRPr="003C0129" w:rsidRDefault="003C0129" w:rsidP="00D62233">
      <w:pPr>
        <w:pStyle w:val="ListParagraph"/>
        <w:numPr>
          <w:ilvl w:val="0"/>
          <w:numId w:val="3"/>
        </w:numPr>
        <w:spacing w:line="276" w:lineRule="auto"/>
        <w:ind w:right="-567"/>
        <w:rPr>
          <w:rFonts w:ascii="Sora" w:hAnsi="Sora" w:cs="Sora"/>
          <w:szCs w:val="22"/>
        </w:rPr>
      </w:pPr>
      <w:r w:rsidRPr="003C0129">
        <w:rPr>
          <w:rFonts w:ascii="Sora" w:hAnsi="Sora" w:cs="Sora"/>
          <w:b/>
          <w:bCs/>
          <w:szCs w:val="22"/>
        </w:rPr>
        <w:t xml:space="preserve">Wer konsequent dort spart, wo es der Kunde nicht spürt, kann </w:t>
      </w:r>
      <w:r w:rsidRPr="0017144C">
        <w:rPr>
          <w:rFonts w:ascii="Sora" w:hAnsi="Sora" w:cs="Sora"/>
          <w:b/>
          <w:bCs/>
          <w:szCs w:val="22"/>
        </w:rPr>
        <w:t>Margen</w:t>
      </w:r>
      <w:r w:rsidRPr="003C0129">
        <w:rPr>
          <w:rFonts w:ascii="Sora" w:hAnsi="Sora" w:cs="Sora"/>
          <w:b/>
          <w:bCs/>
          <w:szCs w:val="22"/>
        </w:rPr>
        <w:t xml:space="preserve"> stabilisieren – ohne Abstriche bei Qualität oder Markenstrahlkraft.</w:t>
      </w:r>
    </w:p>
    <w:p w14:paraId="164E4B7D" w14:textId="77777777" w:rsidR="00C70F40" w:rsidRPr="00C70F40" w:rsidRDefault="00C70F40" w:rsidP="00C70F40">
      <w:pPr>
        <w:spacing w:line="276" w:lineRule="auto"/>
        <w:ind w:right="-567"/>
        <w:rPr>
          <w:rFonts w:ascii="Sora" w:hAnsi="Sora" w:cs="Sora"/>
          <w:szCs w:val="22"/>
        </w:rPr>
      </w:pPr>
    </w:p>
    <w:p w14:paraId="0D46333B" w14:textId="15AFB2F9" w:rsidR="00623E7F" w:rsidRDefault="00C70F40" w:rsidP="00623E7F">
      <w:pPr>
        <w:spacing w:line="276" w:lineRule="auto"/>
        <w:ind w:right="-567"/>
        <w:rPr>
          <w:rFonts w:ascii="Sora" w:hAnsi="Sora" w:cs="Sora"/>
          <w:szCs w:val="22"/>
        </w:rPr>
      </w:pPr>
      <w:r w:rsidRPr="00C70F40">
        <w:rPr>
          <w:rFonts w:ascii="Sora" w:hAnsi="Sora" w:cs="Sora"/>
          <w:i/>
          <w:iCs/>
          <w:szCs w:val="22"/>
        </w:rPr>
        <w:t xml:space="preserve">Köln, </w:t>
      </w:r>
      <w:r w:rsidR="00623E7F">
        <w:rPr>
          <w:rFonts w:ascii="Sora" w:hAnsi="Sora" w:cs="Sora"/>
          <w:i/>
          <w:iCs/>
          <w:szCs w:val="22"/>
        </w:rPr>
        <w:t>2</w:t>
      </w:r>
      <w:r w:rsidR="000D0553">
        <w:rPr>
          <w:rFonts w:ascii="Sora" w:hAnsi="Sora" w:cs="Sora"/>
          <w:i/>
          <w:iCs/>
          <w:szCs w:val="22"/>
        </w:rPr>
        <w:t>9</w:t>
      </w:r>
      <w:r w:rsidR="00623E7F">
        <w:rPr>
          <w:rFonts w:ascii="Sora" w:hAnsi="Sora" w:cs="Sora"/>
          <w:i/>
          <w:iCs/>
          <w:szCs w:val="22"/>
        </w:rPr>
        <w:t>.</w:t>
      </w:r>
      <w:r w:rsidR="00A9037D">
        <w:rPr>
          <w:rFonts w:ascii="Sora" w:hAnsi="Sora" w:cs="Sora"/>
          <w:i/>
          <w:iCs/>
          <w:szCs w:val="22"/>
        </w:rPr>
        <w:t xml:space="preserve"> Januar </w:t>
      </w:r>
      <w:r w:rsidR="00623E7F">
        <w:rPr>
          <w:rFonts w:ascii="Sora" w:hAnsi="Sora" w:cs="Sora"/>
          <w:i/>
          <w:iCs/>
          <w:szCs w:val="22"/>
        </w:rPr>
        <w:t>2026</w:t>
      </w:r>
      <w:r w:rsidR="00802673">
        <w:rPr>
          <w:rFonts w:ascii="Sora" w:hAnsi="Sora" w:cs="Sora"/>
          <w:i/>
          <w:iCs/>
          <w:szCs w:val="22"/>
        </w:rPr>
        <w:t xml:space="preserve">. </w:t>
      </w:r>
      <w:r w:rsidR="00C9596C">
        <w:rPr>
          <w:rFonts w:ascii="Sora" w:hAnsi="Sora" w:cs="Sora"/>
          <w:szCs w:val="22"/>
        </w:rPr>
        <w:t xml:space="preserve"> </w:t>
      </w:r>
      <w:r w:rsidR="00941CE2">
        <w:rPr>
          <w:rFonts w:ascii="Sora" w:hAnsi="Sora" w:cs="Sora"/>
          <w:szCs w:val="22"/>
        </w:rPr>
        <w:t xml:space="preserve">Die Ertragskraft der globalen Mode- und Luxusbranche gerät zunehmend unter Druck: </w:t>
      </w:r>
      <w:r w:rsidR="00623E7F" w:rsidRPr="00623E7F">
        <w:rPr>
          <w:rFonts w:ascii="Sora" w:hAnsi="Sora" w:cs="Sora"/>
          <w:szCs w:val="22"/>
        </w:rPr>
        <w:t xml:space="preserve">Die Gewinnmargen der zwanzig weltweit führenden </w:t>
      </w:r>
      <w:r w:rsidR="00941CE2">
        <w:rPr>
          <w:rFonts w:ascii="Sora" w:hAnsi="Sora" w:cs="Sora"/>
          <w:szCs w:val="22"/>
        </w:rPr>
        <w:t>Mode- und Luxuskonzerne</w:t>
      </w:r>
      <w:r w:rsidR="00623E7F" w:rsidRPr="00623E7F">
        <w:rPr>
          <w:rFonts w:ascii="Sora" w:hAnsi="Sora" w:cs="Sora"/>
          <w:szCs w:val="22"/>
        </w:rPr>
        <w:t xml:space="preserve"> sind von durchschnittlich 24 </w:t>
      </w:r>
      <w:r w:rsidR="00941CE2">
        <w:rPr>
          <w:rFonts w:ascii="Sora" w:hAnsi="Sora" w:cs="Sora"/>
          <w:szCs w:val="22"/>
        </w:rPr>
        <w:t>Prozent</w:t>
      </w:r>
      <w:r w:rsidR="00623E7F" w:rsidRPr="00623E7F">
        <w:rPr>
          <w:rFonts w:ascii="Sora" w:hAnsi="Sora" w:cs="Sora"/>
          <w:szCs w:val="22"/>
        </w:rPr>
        <w:t xml:space="preserve"> im Jahr 2022 auf </w:t>
      </w:r>
      <w:r w:rsidR="008D4F06">
        <w:rPr>
          <w:rFonts w:ascii="Sora" w:hAnsi="Sora" w:cs="Sora"/>
          <w:szCs w:val="22"/>
        </w:rPr>
        <w:t>nur noch</w:t>
      </w:r>
      <w:r w:rsidR="00623E7F" w:rsidRPr="00623E7F">
        <w:rPr>
          <w:rFonts w:ascii="Sora" w:hAnsi="Sora" w:cs="Sora"/>
          <w:szCs w:val="22"/>
        </w:rPr>
        <w:t xml:space="preserve"> 13 </w:t>
      </w:r>
      <w:r w:rsidR="00941CE2">
        <w:rPr>
          <w:rFonts w:ascii="Sora" w:hAnsi="Sora" w:cs="Sora"/>
          <w:szCs w:val="22"/>
        </w:rPr>
        <w:t>Prozent</w:t>
      </w:r>
      <w:r w:rsidR="00623E7F" w:rsidRPr="00623E7F">
        <w:rPr>
          <w:rFonts w:ascii="Sora" w:hAnsi="Sora" w:cs="Sora"/>
          <w:szCs w:val="22"/>
        </w:rPr>
        <w:t xml:space="preserve"> gesunken*, wie</w:t>
      </w:r>
      <w:r w:rsidR="00986BA0">
        <w:rPr>
          <w:rFonts w:ascii="Sora" w:hAnsi="Sora" w:cs="Sora"/>
          <w:szCs w:val="22"/>
        </w:rPr>
        <w:t xml:space="preserve"> eine</w:t>
      </w:r>
      <w:r w:rsidR="00623E7F" w:rsidRPr="00623E7F">
        <w:rPr>
          <w:rFonts w:ascii="Sora" w:hAnsi="Sora" w:cs="Sora"/>
          <w:szCs w:val="22"/>
        </w:rPr>
        <w:t xml:space="preserve"> Analyse</w:t>
      </w:r>
      <w:r w:rsidR="00986BA0">
        <w:rPr>
          <w:rFonts w:ascii="Sora" w:hAnsi="Sora" w:cs="Sora"/>
          <w:szCs w:val="22"/>
        </w:rPr>
        <w:t xml:space="preserve"> von Inverto, </w:t>
      </w:r>
      <w:r w:rsidR="003C0129">
        <w:rPr>
          <w:rFonts w:ascii="Sora" w:hAnsi="Sora" w:cs="Sora"/>
          <w:szCs w:val="22"/>
        </w:rPr>
        <w:t xml:space="preserve">der </w:t>
      </w:r>
      <w:r w:rsidR="00986BA0">
        <w:rPr>
          <w:rFonts w:ascii="Sora" w:hAnsi="Sora" w:cs="Sora"/>
          <w:szCs w:val="22"/>
        </w:rPr>
        <w:t>auf Einkauf und Lieferketten spezialisierte</w:t>
      </w:r>
      <w:r w:rsidR="003C0129">
        <w:rPr>
          <w:rFonts w:ascii="Sora" w:hAnsi="Sora" w:cs="Sora"/>
          <w:szCs w:val="22"/>
        </w:rPr>
        <w:t>n</w:t>
      </w:r>
      <w:r w:rsidR="00986BA0">
        <w:rPr>
          <w:rFonts w:ascii="Sora" w:hAnsi="Sora" w:cs="Sora"/>
          <w:szCs w:val="22"/>
        </w:rPr>
        <w:t xml:space="preserve"> Tochter der </w:t>
      </w:r>
      <w:r w:rsidR="00623E7F" w:rsidRPr="00623E7F">
        <w:rPr>
          <w:rFonts w:ascii="Sora" w:hAnsi="Sora" w:cs="Sora"/>
          <w:szCs w:val="22"/>
        </w:rPr>
        <w:t>Boston Consulting Group</w:t>
      </w:r>
      <w:r w:rsidR="00941CE2">
        <w:rPr>
          <w:rFonts w:ascii="Sora" w:hAnsi="Sora" w:cs="Sora"/>
          <w:szCs w:val="22"/>
        </w:rPr>
        <w:t xml:space="preserve"> (BCG)</w:t>
      </w:r>
      <w:r w:rsidR="00623E7F" w:rsidRPr="00623E7F">
        <w:rPr>
          <w:rFonts w:ascii="Sora" w:hAnsi="Sora" w:cs="Sora"/>
          <w:szCs w:val="22"/>
        </w:rPr>
        <w:t>, zeig</w:t>
      </w:r>
      <w:r w:rsidR="00986BA0">
        <w:rPr>
          <w:rFonts w:ascii="Sora" w:hAnsi="Sora" w:cs="Sora"/>
          <w:szCs w:val="22"/>
        </w:rPr>
        <w:t>t</w:t>
      </w:r>
      <w:r w:rsidR="00623E7F" w:rsidRPr="00623E7F">
        <w:rPr>
          <w:rFonts w:ascii="Sora" w:hAnsi="Sora" w:cs="Sora"/>
          <w:szCs w:val="22"/>
        </w:rPr>
        <w:t>.</w:t>
      </w:r>
    </w:p>
    <w:p w14:paraId="4F52EA57" w14:textId="77777777" w:rsidR="00623E7F" w:rsidRPr="00623E7F" w:rsidRDefault="00623E7F" w:rsidP="00623E7F">
      <w:pPr>
        <w:spacing w:line="276" w:lineRule="auto"/>
        <w:ind w:right="-567"/>
        <w:rPr>
          <w:rFonts w:ascii="Sora" w:hAnsi="Sora" w:cs="Sora"/>
          <w:szCs w:val="22"/>
        </w:rPr>
      </w:pPr>
    </w:p>
    <w:p w14:paraId="592818CD" w14:textId="61926E8E" w:rsidR="00623E7F" w:rsidRDefault="00941CE2" w:rsidP="00941CE2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 xml:space="preserve">Ein Blick auf die Einzelwerte verdeutlicht </w:t>
      </w:r>
      <w:r w:rsidR="003C0129">
        <w:rPr>
          <w:rFonts w:ascii="Sora" w:hAnsi="Sora" w:cs="Sora"/>
          <w:szCs w:val="22"/>
        </w:rPr>
        <w:t>die</w:t>
      </w:r>
      <w:r>
        <w:rPr>
          <w:rFonts w:ascii="Sora" w:hAnsi="Sora" w:cs="Sora"/>
          <w:szCs w:val="22"/>
        </w:rPr>
        <w:t xml:space="preserve"> Entwicklung: Zehn der 20 Unternehmen verzeichnen rückläufige Gewinne, fünf schreiben sogar Verluste. </w:t>
      </w:r>
    </w:p>
    <w:p w14:paraId="57A73350" w14:textId="77777777" w:rsidR="00941CE2" w:rsidRDefault="00941CE2" w:rsidP="00941CE2">
      <w:pPr>
        <w:spacing w:line="276" w:lineRule="auto"/>
        <w:ind w:right="-567"/>
        <w:rPr>
          <w:rFonts w:ascii="Sora" w:hAnsi="Sora" w:cs="Sora"/>
          <w:szCs w:val="22"/>
        </w:rPr>
      </w:pPr>
    </w:p>
    <w:p w14:paraId="1BEC7F06" w14:textId="36E318E5" w:rsidR="00A20DA2" w:rsidRDefault="003C0129" w:rsidP="00623E7F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>Über Jahrzehnte</w:t>
      </w:r>
      <w:r w:rsidR="00941CE2">
        <w:rPr>
          <w:rFonts w:ascii="Sora" w:hAnsi="Sora" w:cs="Sora"/>
          <w:szCs w:val="22"/>
        </w:rPr>
        <w:t xml:space="preserve"> galt in der Luxusbranche die Devise: </w:t>
      </w:r>
      <w:r w:rsidR="000D0553">
        <w:rPr>
          <w:rFonts w:ascii="Sora" w:hAnsi="Sora" w:cs="Sora"/>
          <w:szCs w:val="22"/>
        </w:rPr>
        <w:t>Exzellenz</w:t>
      </w:r>
      <w:r w:rsidR="00941CE2">
        <w:rPr>
          <w:rFonts w:ascii="Sora" w:hAnsi="Sora" w:cs="Sora"/>
          <w:szCs w:val="22"/>
        </w:rPr>
        <w:t xml:space="preserve"> bis ins letzte Detail – auch in Bereichen wie IT, Logistik oder Marketing. </w:t>
      </w:r>
      <w:r w:rsidR="00475D56">
        <w:rPr>
          <w:rFonts w:ascii="Sora" w:hAnsi="Sora" w:cs="Sora"/>
          <w:szCs w:val="22"/>
        </w:rPr>
        <w:t>Doch abseits von Produkt</w:t>
      </w:r>
      <w:r w:rsidR="00DC5101">
        <w:rPr>
          <w:rFonts w:ascii="Sora" w:hAnsi="Sora" w:cs="Sora"/>
          <w:szCs w:val="22"/>
        </w:rPr>
        <w:t>qualität</w:t>
      </w:r>
      <w:r w:rsidR="00475D56">
        <w:rPr>
          <w:rFonts w:ascii="Sora" w:hAnsi="Sora" w:cs="Sora"/>
          <w:szCs w:val="22"/>
        </w:rPr>
        <w:t>, Design und Kundenerlebnis liegen d</w:t>
      </w:r>
      <w:r w:rsidR="00A20DA2" w:rsidRPr="00A20DA2">
        <w:rPr>
          <w:rFonts w:ascii="Sora" w:hAnsi="Sora" w:cs="Sora"/>
          <w:szCs w:val="22"/>
        </w:rPr>
        <w:t>ie Einsparpotenziale</w:t>
      </w:r>
      <w:r w:rsidR="00475D56">
        <w:rPr>
          <w:rFonts w:ascii="Sora" w:hAnsi="Sora" w:cs="Sora"/>
          <w:szCs w:val="22"/>
        </w:rPr>
        <w:t xml:space="preserve">, </w:t>
      </w:r>
      <w:r w:rsidR="00DC5101">
        <w:rPr>
          <w:rFonts w:ascii="Sora" w:hAnsi="Sora" w:cs="Sora"/>
          <w:szCs w:val="22"/>
        </w:rPr>
        <w:t xml:space="preserve">die </w:t>
      </w:r>
      <w:r w:rsidR="00475D56">
        <w:rPr>
          <w:rFonts w:ascii="Sora" w:hAnsi="Sora" w:cs="Sora"/>
          <w:szCs w:val="22"/>
        </w:rPr>
        <w:t xml:space="preserve">die Strahlkraft der Marke </w:t>
      </w:r>
      <w:r w:rsidR="00DC5101">
        <w:rPr>
          <w:rFonts w:ascii="Sora" w:hAnsi="Sora" w:cs="Sora"/>
          <w:szCs w:val="22"/>
        </w:rPr>
        <w:t xml:space="preserve">nicht </w:t>
      </w:r>
      <w:r w:rsidR="00475D56">
        <w:rPr>
          <w:rFonts w:ascii="Sora" w:hAnsi="Sora" w:cs="Sora"/>
          <w:szCs w:val="22"/>
        </w:rPr>
        <w:t>beeinträchtigen</w:t>
      </w:r>
      <w:r w:rsidR="00A20DA2" w:rsidRPr="00A20DA2">
        <w:rPr>
          <w:rFonts w:ascii="Sora" w:hAnsi="Sora" w:cs="Sora"/>
          <w:szCs w:val="22"/>
        </w:rPr>
        <w:t>, erklärt Daniela Klotz, Managing Director bei Inverto in Wien</w:t>
      </w:r>
      <w:r w:rsidR="00A20DA2">
        <w:rPr>
          <w:rFonts w:ascii="Sora" w:hAnsi="Sora" w:cs="Sora"/>
          <w:szCs w:val="22"/>
        </w:rPr>
        <w:t xml:space="preserve"> und verantwortlich für den Fachbereich für Mode und Luxus. </w:t>
      </w:r>
    </w:p>
    <w:p w14:paraId="3D787119" w14:textId="77777777" w:rsidR="00A20DA2" w:rsidRDefault="00A20DA2" w:rsidP="00623E7F">
      <w:pPr>
        <w:spacing w:line="276" w:lineRule="auto"/>
        <w:ind w:right="-567"/>
        <w:rPr>
          <w:rFonts w:ascii="Sora" w:hAnsi="Sora" w:cs="Sora"/>
          <w:szCs w:val="22"/>
        </w:rPr>
      </w:pPr>
    </w:p>
    <w:p w14:paraId="0F97EB56" w14:textId="6D99F980" w:rsidR="00A20DA2" w:rsidRDefault="00A20DA2" w:rsidP="00A20DA2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 xml:space="preserve">„Unternehmen können innerhalb von sechs bis zwölf Monaten Einsparungen von acht bis zehn Prozent oder mehr erzielen, wenn sie ihre </w:t>
      </w:r>
      <w:r w:rsidR="000D0553">
        <w:rPr>
          <w:rFonts w:ascii="Sora" w:hAnsi="Sora" w:cs="Sora"/>
          <w:szCs w:val="22"/>
        </w:rPr>
        <w:t xml:space="preserve">indirekten </w:t>
      </w:r>
      <w:r>
        <w:rPr>
          <w:rFonts w:ascii="Sora" w:hAnsi="Sora" w:cs="Sora"/>
          <w:szCs w:val="22"/>
        </w:rPr>
        <w:t>Ausgaben konsequent hinterfragen und neu strukturieren“, so Daniela Klotz.</w:t>
      </w:r>
    </w:p>
    <w:p w14:paraId="7B72E608" w14:textId="77777777" w:rsidR="00A20DA2" w:rsidRDefault="00A20DA2" w:rsidP="00A20DA2">
      <w:pPr>
        <w:spacing w:line="276" w:lineRule="auto"/>
        <w:ind w:right="-567"/>
        <w:rPr>
          <w:rFonts w:ascii="Sora" w:hAnsi="Sora" w:cs="Sora"/>
          <w:szCs w:val="22"/>
        </w:rPr>
      </w:pPr>
    </w:p>
    <w:p w14:paraId="406B6FE1" w14:textId="60F86854" w:rsidR="00623E7F" w:rsidRDefault="00A20DA2" w:rsidP="00A20DA2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>Ein Beispiel ist das Softwaremanagement</w:t>
      </w:r>
      <w:r w:rsidR="00DC5101">
        <w:rPr>
          <w:rFonts w:ascii="Sora" w:hAnsi="Sora" w:cs="Sora"/>
          <w:szCs w:val="22"/>
        </w:rPr>
        <w:t>:</w:t>
      </w:r>
      <w:r>
        <w:rPr>
          <w:rFonts w:ascii="Sora" w:hAnsi="Sora" w:cs="Sora"/>
          <w:szCs w:val="22"/>
        </w:rPr>
        <w:t xml:space="preserve"> </w:t>
      </w:r>
      <w:r w:rsidR="00DC5101">
        <w:rPr>
          <w:rFonts w:ascii="Sora" w:hAnsi="Sora" w:cs="Sora"/>
          <w:szCs w:val="22"/>
        </w:rPr>
        <w:t>V</w:t>
      </w:r>
      <w:r>
        <w:rPr>
          <w:rFonts w:ascii="Sora" w:hAnsi="Sora" w:cs="Sora"/>
          <w:szCs w:val="22"/>
        </w:rPr>
        <w:t xml:space="preserve">iele Marken zahlen für ungenutzte oder überdimensionierte Lizenzen. „Ein Kunde konnte durch </w:t>
      </w:r>
      <w:r w:rsidR="003C0129">
        <w:rPr>
          <w:rFonts w:ascii="Sora" w:hAnsi="Sora" w:cs="Sora"/>
          <w:szCs w:val="22"/>
        </w:rPr>
        <w:t xml:space="preserve">eine </w:t>
      </w:r>
      <w:r>
        <w:rPr>
          <w:rFonts w:ascii="Sora" w:hAnsi="Sora" w:cs="Sora"/>
          <w:szCs w:val="22"/>
        </w:rPr>
        <w:t>gezielte Bereinigung seiner Lizenzen seine Softwareausgaben um 15 Prozen</w:t>
      </w:r>
      <w:r w:rsidR="001E3B20">
        <w:rPr>
          <w:rFonts w:ascii="Sora" w:hAnsi="Sora" w:cs="Sora"/>
          <w:szCs w:val="22"/>
        </w:rPr>
        <w:t>t</w:t>
      </w:r>
      <w:r>
        <w:rPr>
          <w:rFonts w:ascii="Sora" w:hAnsi="Sora" w:cs="Sora"/>
          <w:szCs w:val="22"/>
        </w:rPr>
        <w:t xml:space="preserve"> reduzieren“ berichtet Klotz.</w:t>
      </w:r>
    </w:p>
    <w:p w14:paraId="1925AFB2" w14:textId="77777777" w:rsidR="00623E7F" w:rsidRDefault="00623E7F" w:rsidP="00623E7F">
      <w:pPr>
        <w:spacing w:line="276" w:lineRule="auto"/>
        <w:ind w:right="-567"/>
        <w:rPr>
          <w:rFonts w:ascii="Sora" w:hAnsi="Sora" w:cs="Sora"/>
          <w:color w:val="FF0000"/>
          <w:szCs w:val="22"/>
        </w:rPr>
      </w:pPr>
    </w:p>
    <w:p w14:paraId="16AB8E93" w14:textId="02D2EC59" w:rsidR="0048373D" w:rsidRPr="003C0129" w:rsidRDefault="00A20DA2" w:rsidP="003C0129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 xml:space="preserve">Ähnliche Potenziale zeigen sich im Marketing und im </w:t>
      </w:r>
      <w:r w:rsidR="000D0553">
        <w:rPr>
          <w:rFonts w:ascii="Sora" w:hAnsi="Sora" w:cs="Sora"/>
          <w:szCs w:val="22"/>
        </w:rPr>
        <w:t>Visual</w:t>
      </w:r>
      <w:r w:rsidR="00475D56">
        <w:rPr>
          <w:rFonts w:ascii="Sora" w:hAnsi="Sora" w:cs="Sora"/>
          <w:szCs w:val="22"/>
        </w:rPr>
        <w:t xml:space="preserve"> </w:t>
      </w:r>
      <w:r>
        <w:rPr>
          <w:rFonts w:ascii="Sora" w:hAnsi="Sora" w:cs="Sora"/>
          <w:szCs w:val="22"/>
        </w:rPr>
        <w:t xml:space="preserve">Merchandising. Saisonale Schaufenster- und Werbematerialien werden häufig zentral produziert </w:t>
      </w:r>
      <w:r w:rsidR="003C0129">
        <w:rPr>
          <w:rFonts w:ascii="Sora" w:hAnsi="Sora" w:cs="Sora"/>
          <w:szCs w:val="22"/>
        </w:rPr>
        <w:t>und anschließend</w:t>
      </w:r>
      <w:r>
        <w:rPr>
          <w:rFonts w:ascii="Sora" w:hAnsi="Sora" w:cs="Sora"/>
          <w:szCs w:val="22"/>
        </w:rPr>
        <w:t xml:space="preserve"> weltweit verschickt – mit </w:t>
      </w:r>
      <w:r w:rsidR="003C0129">
        <w:rPr>
          <w:rFonts w:ascii="Sora" w:hAnsi="Sora" w:cs="Sora"/>
          <w:szCs w:val="22"/>
        </w:rPr>
        <w:t xml:space="preserve">entsprechend </w:t>
      </w:r>
      <w:r>
        <w:rPr>
          <w:rFonts w:ascii="Sora" w:hAnsi="Sora" w:cs="Sora"/>
          <w:szCs w:val="22"/>
        </w:rPr>
        <w:t>hohe</w:t>
      </w:r>
      <w:r w:rsidR="00DC5101">
        <w:rPr>
          <w:rFonts w:ascii="Sora" w:hAnsi="Sora" w:cs="Sora"/>
          <w:szCs w:val="22"/>
        </w:rPr>
        <w:t>n</w:t>
      </w:r>
      <w:r>
        <w:rPr>
          <w:rFonts w:ascii="Sora" w:hAnsi="Sora" w:cs="Sora"/>
          <w:szCs w:val="22"/>
        </w:rPr>
        <w:t xml:space="preserve"> Kosten. </w:t>
      </w:r>
      <w:r w:rsidR="00DC5101">
        <w:rPr>
          <w:rFonts w:ascii="Sora" w:hAnsi="Sora" w:cs="Sora"/>
          <w:szCs w:val="22"/>
        </w:rPr>
        <w:t xml:space="preserve">Das Ziel hinter dem Aufwand ist, Kunden weltweit die gleiche </w:t>
      </w:r>
      <w:r w:rsidR="00DC5101">
        <w:rPr>
          <w:rFonts w:ascii="Sora" w:hAnsi="Sora" w:cs="Sora"/>
          <w:szCs w:val="22"/>
        </w:rPr>
        <w:lastRenderedPageBreak/>
        <w:t xml:space="preserve">Markenidentität zu bieten. </w:t>
      </w:r>
      <w:r>
        <w:rPr>
          <w:rFonts w:ascii="Sora" w:hAnsi="Sora" w:cs="Sora"/>
          <w:szCs w:val="22"/>
        </w:rPr>
        <w:t xml:space="preserve">Werden diese Materialien </w:t>
      </w:r>
      <w:r w:rsidR="003C0129">
        <w:rPr>
          <w:rFonts w:ascii="Sora" w:hAnsi="Sora" w:cs="Sora"/>
          <w:szCs w:val="22"/>
        </w:rPr>
        <w:t>jedoch</w:t>
      </w:r>
      <w:r>
        <w:rPr>
          <w:rFonts w:ascii="Sora" w:hAnsi="Sora" w:cs="Sora"/>
          <w:szCs w:val="22"/>
        </w:rPr>
        <w:t xml:space="preserve"> auf Basis klarer Design- und Qualitätsvorgaben regional </w:t>
      </w:r>
      <w:r w:rsidR="0048373D">
        <w:rPr>
          <w:rFonts w:ascii="Sora" w:hAnsi="Sora" w:cs="Sora"/>
          <w:szCs w:val="22"/>
        </w:rPr>
        <w:t>gefertigt, lassen sich sowohl Produktions- als auch Logistikkosten deutlich senken</w:t>
      </w:r>
      <w:r w:rsidR="00DC5101">
        <w:rPr>
          <w:rFonts w:ascii="Sora" w:hAnsi="Sora" w:cs="Sora"/>
          <w:szCs w:val="22"/>
        </w:rPr>
        <w:t xml:space="preserve">, während der </w:t>
      </w:r>
      <w:r w:rsidR="00B6667E">
        <w:rPr>
          <w:rFonts w:ascii="Sora" w:hAnsi="Sora" w:cs="Sora"/>
          <w:szCs w:val="22"/>
        </w:rPr>
        <w:t>A</w:t>
      </w:r>
      <w:r w:rsidR="00DC5101">
        <w:rPr>
          <w:rFonts w:ascii="Sora" w:hAnsi="Sora" w:cs="Sora"/>
          <w:szCs w:val="22"/>
        </w:rPr>
        <w:t xml:space="preserve">uftritt </w:t>
      </w:r>
      <w:r w:rsidR="00B6667E">
        <w:rPr>
          <w:rFonts w:ascii="Sora" w:hAnsi="Sora" w:cs="Sora"/>
          <w:szCs w:val="22"/>
        </w:rPr>
        <w:t>einheitlich</w:t>
      </w:r>
      <w:r w:rsidR="00DC5101">
        <w:rPr>
          <w:rFonts w:ascii="Sora" w:hAnsi="Sora" w:cs="Sora"/>
          <w:szCs w:val="22"/>
        </w:rPr>
        <w:t xml:space="preserve"> bleibt</w:t>
      </w:r>
      <w:r w:rsidR="0048373D">
        <w:rPr>
          <w:rFonts w:ascii="Sora" w:hAnsi="Sora" w:cs="Sora"/>
          <w:szCs w:val="22"/>
        </w:rPr>
        <w:t>. „</w:t>
      </w:r>
      <w:r w:rsidR="003C0129">
        <w:rPr>
          <w:rFonts w:ascii="Sora" w:hAnsi="Sora" w:cs="Sora"/>
          <w:szCs w:val="22"/>
        </w:rPr>
        <w:t>So</w:t>
      </w:r>
      <w:r w:rsidR="0048373D">
        <w:rPr>
          <w:rFonts w:ascii="Sora" w:hAnsi="Sora" w:cs="Sora"/>
          <w:szCs w:val="22"/>
        </w:rPr>
        <w:t xml:space="preserve"> können die Ausgaben um bis zu 30 Prozent reduziert werden, ohne dem Markenimage zu schaden“, erklärt Daniela Klotz. </w:t>
      </w:r>
    </w:p>
    <w:p w14:paraId="5C7E751B" w14:textId="6B87FE24" w:rsidR="0048373D" w:rsidRDefault="0048373D" w:rsidP="00623E7F">
      <w:pPr>
        <w:spacing w:line="276" w:lineRule="auto"/>
        <w:ind w:right="-567"/>
        <w:rPr>
          <w:rFonts w:ascii="Sora" w:hAnsi="Sora" w:cs="Sora"/>
          <w:szCs w:val="22"/>
        </w:rPr>
      </w:pPr>
    </w:p>
    <w:p w14:paraId="00F147D7" w14:textId="2E7C606F" w:rsidR="0048373D" w:rsidRDefault="0048373D" w:rsidP="00623E7F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 xml:space="preserve">Entscheidend ist dabei eine klare </w:t>
      </w:r>
      <w:r w:rsidR="00B6667E">
        <w:rPr>
          <w:rFonts w:ascii="Sora" w:hAnsi="Sora" w:cs="Sora"/>
          <w:szCs w:val="22"/>
        </w:rPr>
        <w:t>Definition</w:t>
      </w:r>
      <w:r>
        <w:rPr>
          <w:rFonts w:ascii="Sora" w:hAnsi="Sora" w:cs="Sora"/>
          <w:szCs w:val="22"/>
        </w:rPr>
        <w:t xml:space="preserve">: Welche Ausgaben zahlen unmittelbar auf Differenzierung und Begehrlichkeit ein </w:t>
      </w:r>
      <w:r w:rsidR="00B6667E">
        <w:rPr>
          <w:rFonts w:ascii="Sora" w:hAnsi="Sora" w:cs="Sora"/>
          <w:szCs w:val="22"/>
        </w:rPr>
        <w:t xml:space="preserve">und müssen daher geschützt werden </w:t>
      </w:r>
      <w:r>
        <w:rPr>
          <w:rFonts w:ascii="Sora" w:hAnsi="Sora" w:cs="Sora"/>
          <w:szCs w:val="22"/>
        </w:rPr>
        <w:t>– und wo lohnt sich ein neuer, effizienterer Ansatz? Auf dieser Basis können daten</w:t>
      </w:r>
      <w:r w:rsidR="00B6667E">
        <w:rPr>
          <w:rFonts w:ascii="Sora" w:hAnsi="Sora" w:cs="Sora"/>
          <w:szCs w:val="22"/>
        </w:rPr>
        <w:t>-</w:t>
      </w:r>
      <w:r>
        <w:rPr>
          <w:rFonts w:ascii="Sora" w:hAnsi="Sora" w:cs="Sora"/>
          <w:szCs w:val="22"/>
        </w:rPr>
        <w:t xml:space="preserve"> und KI</w:t>
      </w:r>
      <w:r w:rsidR="003C0129">
        <w:rPr>
          <w:rFonts w:ascii="Sora" w:hAnsi="Sora" w:cs="Sora"/>
          <w:szCs w:val="22"/>
        </w:rPr>
        <w:t>-gestützte</w:t>
      </w:r>
      <w:r>
        <w:rPr>
          <w:rFonts w:ascii="Sora" w:hAnsi="Sora" w:cs="Sora"/>
          <w:szCs w:val="22"/>
        </w:rPr>
        <w:t xml:space="preserve"> Lösungen helfen Abläufe zu verschlanken, Transportwege zu optimieren oder Überproduktion zu vermeiden. </w:t>
      </w:r>
      <w:r w:rsidRPr="0048373D">
        <w:rPr>
          <w:rFonts w:ascii="Sora" w:hAnsi="Sora" w:cs="Sora"/>
          <w:szCs w:val="22"/>
        </w:rPr>
        <w:t xml:space="preserve">Gerade letzteres </w:t>
      </w:r>
      <w:r w:rsidR="003C0129">
        <w:rPr>
          <w:rFonts w:ascii="Sora" w:hAnsi="Sora" w:cs="Sora"/>
          <w:szCs w:val="22"/>
        </w:rPr>
        <w:t>stellt</w:t>
      </w:r>
      <w:r w:rsidRPr="0048373D">
        <w:rPr>
          <w:rFonts w:ascii="Sora" w:hAnsi="Sora" w:cs="Sora"/>
          <w:szCs w:val="22"/>
        </w:rPr>
        <w:t xml:space="preserve"> eine zentrale Herausforderung für Modeunternehmen</w:t>
      </w:r>
      <w:r w:rsidR="003C0129">
        <w:rPr>
          <w:rFonts w:ascii="Sora" w:hAnsi="Sora" w:cs="Sora"/>
          <w:szCs w:val="22"/>
        </w:rPr>
        <w:t xml:space="preserve"> dar</w:t>
      </w:r>
      <w:r w:rsidRPr="0048373D">
        <w:rPr>
          <w:rFonts w:ascii="Sora" w:hAnsi="Sora" w:cs="Sora"/>
          <w:szCs w:val="22"/>
        </w:rPr>
        <w:t>. Mithilfe von KI lassen sich Nachfrageprognosen deutlich präzisieren und Produktionsmengen steuern.</w:t>
      </w:r>
    </w:p>
    <w:p w14:paraId="3CDAF47D" w14:textId="77777777" w:rsidR="0048373D" w:rsidRDefault="0048373D" w:rsidP="00623E7F">
      <w:pPr>
        <w:spacing w:line="276" w:lineRule="auto"/>
        <w:ind w:right="-567"/>
        <w:rPr>
          <w:rFonts w:ascii="Sora" w:hAnsi="Sora" w:cs="Sora"/>
          <w:szCs w:val="22"/>
        </w:rPr>
      </w:pPr>
    </w:p>
    <w:p w14:paraId="0503380D" w14:textId="2E2AE99B" w:rsidR="00623E7F" w:rsidRPr="003C0129" w:rsidRDefault="0048373D" w:rsidP="0048373D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>Daniela Klotz fasst zusammen: „Luxus entsteht durch Konzentration auf das Wesentliche. Wer dort spart, wo der Kunde es nicht spürt, schafft finanziellen Spielraum für das, was eine Marke wirklich ausmacht.</w:t>
      </w:r>
      <w:r w:rsidR="00B6667E">
        <w:rPr>
          <w:rFonts w:ascii="Sora" w:hAnsi="Sora" w:cs="Sora"/>
          <w:szCs w:val="22"/>
        </w:rPr>
        <w:t>“</w:t>
      </w:r>
      <w:r>
        <w:rPr>
          <w:rFonts w:ascii="Sora" w:hAnsi="Sora" w:cs="Sora"/>
          <w:szCs w:val="22"/>
        </w:rPr>
        <w:t xml:space="preserve"> </w:t>
      </w:r>
    </w:p>
    <w:p w14:paraId="4964DFF6" w14:textId="77777777" w:rsidR="0048373D" w:rsidRPr="00475D56" w:rsidRDefault="0048373D" w:rsidP="0048373D">
      <w:pPr>
        <w:spacing w:line="276" w:lineRule="auto"/>
        <w:ind w:right="-567"/>
        <w:rPr>
          <w:rFonts w:ascii="Sora" w:hAnsi="Sora" w:cs="Sora"/>
          <w:szCs w:val="22"/>
        </w:rPr>
      </w:pPr>
    </w:p>
    <w:p w14:paraId="6789F0EF" w14:textId="7D3CDF74" w:rsidR="00623E7F" w:rsidRPr="00475D56" w:rsidRDefault="00623E7F" w:rsidP="00623E7F">
      <w:pPr>
        <w:spacing w:line="276" w:lineRule="auto"/>
        <w:ind w:right="-567"/>
        <w:rPr>
          <w:rFonts w:ascii="Sora" w:hAnsi="Sora" w:cs="Sora"/>
          <w:szCs w:val="22"/>
        </w:rPr>
      </w:pPr>
      <w:r w:rsidRPr="00475D56">
        <w:rPr>
          <w:rFonts w:ascii="Sora" w:hAnsi="Sora" w:cs="Sora"/>
          <w:szCs w:val="22"/>
        </w:rPr>
        <w:t xml:space="preserve">*Die 20 führenden </w:t>
      </w:r>
      <w:r w:rsidR="00475D56" w:rsidRPr="00475D56">
        <w:rPr>
          <w:rFonts w:ascii="Sora" w:hAnsi="Sora" w:cs="Sora"/>
          <w:szCs w:val="22"/>
        </w:rPr>
        <w:t>Mode- und Luxusunternehmen</w:t>
      </w:r>
      <w:r w:rsidRPr="00475D56">
        <w:rPr>
          <w:rFonts w:ascii="Sora" w:hAnsi="Sora" w:cs="Sora"/>
          <w:szCs w:val="22"/>
        </w:rPr>
        <w:t xml:space="preserve"> gemessen an der Marktkapitalisierung. Die Analyse umfasst einen Jahresumsatz von rund 100 Milliarden Euro.</w:t>
      </w:r>
    </w:p>
    <w:p w14:paraId="31ECF317" w14:textId="77777777" w:rsidR="00623E7F" w:rsidRPr="00623E7F" w:rsidRDefault="00623E7F" w:rsidP="00623E7F">
      <w:pPr>
        <w:spacing w:line="276" w:lineRule="auto"/>
        <w:ind w:right="-567"/>
        <w:rPr>
          <w:rFonts w:ascii="Sora" w:hAnsi="Sora" w:cs="Sora"/>
          <w:szCs w:val="22"/>
        </w:rPr>
      </w:pPr>
    </w:p>
    <w:p w14:paraId="6A369344" w14:textId="77777777" w:rsidR="00623E7F" w:rsidRPr="00623E7F" w:rsidRDefault="00623E7F" w:rsidP="00623E7F">
      <w:pPr>
        <w:spacing w:line="276" w:lineRule="auto"/>
        <w:ind w:right="-567"/>
        <w:jc w:val="center"/>
        <w:rPr>
          <w:rFonts w:ascii="Sora" w:hAnsi="Sora" w:cs="Sora"/>
          <w:b/>
          <w:bCs/>
          <w:szCs w:val="22"/>
        </w:rPr>
      </w:pPr>
      <w:r w:rsidRPr="00623E7F">
        <w:rPr>
          <w:rFonts w:ascii="Sora" w:hAnsi="Sora" w:cs="Sora"/>
          <w:b/>
          <w:bCs/>
          <w:szCs w:val="22"/>
        </w:rPr>
        <w:t>Gewinnmargen von Luxusgüterunternehmen</w:t>
      </w:r>
    </w:p>
    <w:p w14:paraId="190E9A7C" w14:textId="77777777" w:rsidR="00C70F40" w:rsidRDefault="00C70F40" w:rsidP="00BB021A">
      <w:pPr>
        <w:spacing w:line="276" w:lineRule="auto"/>
        <w:ind w:right="-567"/>
        <w:rPr>
          <w:rFonts w:ascii="Sora" w:hAnsi="Sora" w:cs="Sora"/>
          <w:szCs w:val="22"/>
        </w:rPr>
      </w:pPr>
    </w:p>
    <w:p w14:paraId="3EA5C13A" w14:textId="42624E85" w:rsidR="00570314" w:rsidRDefault="000D0553" w:rsidP="00BB021A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noProof/>
          <w:szCs w:val="22"/>
        </w:rPr>
        <w:drawing>
          <wp:inline distT="0" distB="0" distL="0" distR="0" wp14:anchorId="506B12B1" wp14:editId="78710C68">
            <wp:extent cx="4799630" cy="2391502"/>
            <wp:effectExtent l="0" t="0" r="1270" b="8890"/>
            <wp:docPr id="487712092" name="Grafik 1" descr="Ein Bild, das Text, Screenshot, Diagramm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712092" name="Grafik 1" descr="Ein Bild, das Text, Screenshot, Diagramm, Schrift enthält.&#10;&#10;KI-generierte Inhalte können fehlerhaft sein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99630" cy="239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62C9D" w14:textId="77777777" w:rsidR="00BB021A" w:rsidRPr="00BB021A" w:rsidRDefault="00BB021A" w:rsidP="00BB021A">
      <w:pPr>
        <w:spacing w:line="276" w:lineRule="auto"/>
        <w:ind w:right="-567"/>
        <w:rPr>
          <w:rFonts w:ascii="Sora" w:hAnsi="Sora" w:cs="Sora"/>
          <w:szCs w:val="22"/>
        </w:rPr>
      </w:pPr>
    </w:p>
    <w:p w14:paraId="29CBB688" w14:textId="667EE3A5" w:rsidR="00027C91" w:rsidRPr="004F27E8" w:rsidRDefault="00E243EA" w:rsidP="004F27E8">
      <w:pPr>
        <w:autoSpaceDE w:val="0"/>
        <w:autoSpaceDN w:val="0"/>
        <w:spacing w:line="276" w:lineRule="auto"/>
        <w:ind w:right="-567"/>
        <w:rPr>
          <w:rFonts w:ascii="Sora" w:hAnsi="Sora" w:cs="Sora"/>
          <w:b/>
          <w:bCs/>
        </w:rPr>
      </w:pPr>
      <w:r w:rsidRPr="004F27E8">
        <w:rPr>
          <w:rFonts w:ascii="Sora" w:hAnsi="Sora" w:cs="Sora"/>
          <w:b/>
          <w:bCs/>
        </w:rPr>
        <w:t xml:space="preserve">Über </w:t>
      </w:r>
      <w:r w:rsidR="007C4BE5" w:rsidRPr="004F27E8">
        <w:rPr>
          <w:rFonts w:ascii="Sora" w:hAnsi="Sora" w:cs="Sora"/>
          <w:b/>
          <w:bCs/>
        </w:rPr>
        <w:t>Inverto</w:t>
      </w:r>
    </w:p>
    <w:p w14:paraId="2C60B4DF" w14:textId="72F6B60F" w:rsidR="00695697" w:rsidRPr="004F27E8" w:rsidRDefault="00695697" w:rsidP="004F27E8">
      <w:pPr>
        <w:autoSpaceDE w:val="0"/>
        <w:autoSpaceDN w:val="0"/>
        <w:spacing w:line="276" w:lineRule="auto"/>
        <w:ind w:right="-567"/>
        <w:rPr>
          <w:rFonts w:ascii="Sora" w:hAnsi="Sora" w:cs="Sora"/>
        </w:rPr>
      </w:pPr>
      <w:bookmarkStart w:id="1" w:name="_Hlk200617337"/>
      <w:r w:rsidRPr="004F27E8">
        <w:rPr>
          <w:rFonts w:ascii="Sora" w:hAnsi="Sora" w:cs="Sora"/>
        </w:rPr>
        <w:t xml:space="preserve">Inverto ist eine der </w:t>
      </w:r>
      <w:r w:rsidR="007C4BE5" w:rsidRPr="004F27E8">
        <w:rPr>
          <w:rFonts w:ascii="Sora" w:hAnsi="Sora" w:cs="Sora"/>
        </w:rPr>
        <w:t xml:space="preserve">weltweit </w:t>
      </w:r>
      <w:r w:rsidRPr="004F27E8">
        <w:rPr>
          <w:rFonts w:ascii="Sora" w:hAnsi="Sora" w:cs="Sora"/>
        </w:rPr>
        <w:t xml:space="preserve">führenden Unternehmensberatungen für strategischen Einkauf und Supply-Chain-Management. Die </w:t>
      </w:r>
      <w:r w:rsidRPr="004F27E8">
        <w:rPr>
          <w:rFonts w:ascii="Sora" w:hAnsi="Sora" w:cs="Sora"/>
        </w:rPr>
        <w:lastRenderedPageBreak/>
        <w:t>Beratungsgesellschaft geht mit ihren Services weit über reines Kostenmanagement hinaus, um für ihre Kunden echten Mehrwert und Wettbewerbsvorteile zu schaffen. Inverto transformiert Einkaufs- und Lieferkettenfunktionen, fördert Innovation, Resilienz und Nachhaltigkeit und ermöglicht damit langfristigen Erfolg.</w:t>
      </w:r>
    </w:p>
    <w:p w14:paraId="5D74F7D7" w14:textId="77777777" w:rsidR="00695697" w:rsidRPr="004F27E8" w:rsidRDefault="00695697" w:rsidP="004F27E8">
      <w:pPr>
        <w:autoSpaceDE w:val="0"/>
        <w:autoSpaceDN w:val="0"/>
        <w:spacing w:line="276" w:lineRule="auto"/>
        <w:ind w:right="-567"/>
        <w:rPr>
          <w:rFonts w:ascii="Sora" w:hAnsi="Sora" w:cs="Sora"/>
        </w:rPr>
      </w:pPr>
    </w:p>
    <w:p w14:paraId="15078A49" w14:textId="1F2EA686" w:rsidR="00695697" w:rsidRPr="004F27E8" w:rsidRDefault="00695697" w:rsidP="004F27E8">
      <w:pPr>
        <w:autoSpaceDE w:val="0"/>
        <w:autoSpaceDN w:val="0"/>
        <w:spacing w:line="276" w:lineRule="auto"/>
        <w:ind w:right="-567"/>
        <w:rPr>
          <w:rFonts w:ascii="Sora" w:hAnsi="Sora" w:cs="Sora"/>
        </w:rPr>
      </w:pPr>
      <w:r w:rsidRPr="004F27E8">
        <w:rPr>
          <w:rFonts w:ascii="Sora" w:hAnsi="Sora" w:cs="Sora"/>
        </w:rPr>
        <w:t xml:space="preserve">Als Tochter der Boston Consulting Group (BCG) erweitert Inverto das umfangreiche Leistungsangebot von BCG mit einer breiten Palette Lösungen zur Optimierung des Einkaufs. Inverto beschäftigt derzeit mehr als </w:t>
      </w:r>
      <w:r w:rsidR="0009189F">
        <w:rPr>
          <w:rFonts w:ascii="Sora" w:hAnsi="Sora" w:cs="Sora"/>
        </w:rPr>
        <w:t>7</w:t>
      </w:r>
      <w:r w:rsidRPr="004F27E8">
        <w:rPr>
          <w:rFonts w:ascii="Sora" w:hAnsi="Sora" w:cs="Sora"/>
        </w:rPr>
        <w:t xml:space="preserve">00 Expert:innen auf </w:t>
      </w:r>
      <w:r w:rsidR="006E0622">
        <w:rPr>
          <w:rFonts w:ascii="Sora" w:hAnsi="Sora" w:cs="Sora"/>
        </w:rPr>
        <w:t>vier</w:t>
      </w:r>
      <w:r w:rsidRPr="004F27E8">
        <w:rPr>
          <w:rFonts w:ascii="Sora" w:hAnsi="Sora" w:cs="Sora"/>
        </w:rPr>
        <w:t xml:space="preserve"> Kontinenten. Zu den Kunden zählen weltweit bekannte Marken aus allen Branchen sowie führende Private-Equity-Firmen.</w:t>
      </w:r>
    </w:p>
    <w:p w14:paraId="7CC55982" w14:textId="77777777" w:rsidR="00FC2466" w:rsidRPr="004F27E8" w:rsidRDefault="00FC2466" w:rsidP="004F27E8">
      <w:pPr>
        <w:autoSpaceDE w:val="0"/>
        <w:autoSpaceDN w:val="0"/>
        <w:spacing w:line="276" w:lineRule="auto"/>
        <w:ind w:right="-567"/>
        <w:rPr>
          <w:rFonts w:ascii="Sora" w:hAnsi="Sora" w:cs="Sora"/>
          <w:b/>
          <w:bCs/>
        </w:rPr>
      </w:pPr>
    </w:p>
    <w:bookmarkEnd w:id="1"/>
    <w:p w14:paraId="29963B6D" w14:textId="4402E4BD" w:rsidR="00233B84" w:rsidRPr="004F27E8" w:rsidRDefault="004F27E8" w:rsidP="004F27E8">
      <w:pPr>
        <w:spacing w:line="276" w:lineRule="auto"/>
        <w:ind w:right="-567"/>
        <w:rPr>
          <w:rFonts w:ascii="Sora" w:hAnsi="Sora" w:cs="Sora"/>
        </w:rPr>
      </w:pPr>
      <w:r w:rsidRPr="004F27E8">
        <w:rPr>
          <w:rFonts w:ascii="Sora" w:hAnsi="Sora" w:cs="Sora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840A08" wp14:editId="03899BC3">
                <wp:simplePos x="0" y="0"/>
                <wp:positionH relativeFrom="margin">
                  <wp:align>left</wp:align>
                </wp:positionH>
                <wp:positionV relativeFrom="paragraph">
                  <wp:posOffset>363855</wp:posOffset>
                </wp:positionV>
                <wp:extent cx="5838825" cy="1325880"/>
                <wp:effectExtent l="0" t="0" r="9525" b="762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325880"/>
                        </a:xfrm>
                        <a:prstGeom prst="rect">
                          <a:avLst/>
                        </a:prstGeom>
                        <a:solidFill>
                          <a:srgbClr val="99D9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AC07F" w14:textId="77777777" w:rsidR="009F1694" w:rsidRPr="004F27E8" w:rsidRDefault="009F1694" w:rsidP="009F1694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b/>
                                <w:szCs w:val="20"/>
                              </w:rPr>
                            </w:pPr>
                            <w:r w:rsidRPr="004F27E8">
                              <w:rPr>
                                <w:rFonts w:ascii="Sora" w:hAnsi="Sora" w:cs="Sora"/>
                                <w:b/>
                                <w:szCs w:val="20"/>
                              </w:rPr>
                              <w:t>PRESSEKONTAKT</w:t>
                            </w:r>
                          </w:p>
                          <w:p w14:paraId="2667C7F7" w14:textId="75D00C67" w:rsidR="009F1694" w:rsidRPr="004F27E8" w:rsidRDefault="00F55D88" w:rsidP="009F1694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</w:rPr>
                            </w:pPr>
                            <w:r>
                              <w:rPr>
                                <w:rFonts w:ascii="Sora" w:hAnsi="Sora" w:cs="Sora"/>
                                <w:szCs w:val="20"/>
                              </w:rPr>
                              <w:t>Inverto</w:t>
                            </w:r>
                            <w:r w:rsidR="009F1694" w:rsidRPr="004F27E8">
                              <w:rPr>
                                <w:rFonts w:ascii="Sora" w:hAnsi="Sora" w:cs="Sora"/>
                                <w:szCs w:val="20"/>
                              </w:rPr>
                              <w:t xml:space="preserve"> GmbH • Lichtstraße 43 i • 50825 Köln</w:t>
                            </w:r>
                          </w:p>
                          <w:p w14:paraId="766F2412" w14:textId="7BBD92CD" w:rsidR="009F1694" w:rsidRPr="00FB663D" w:rsidRDefault="00FB663D" w:rsidP="009F1694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FB663D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Ina Ullrich</w:t>
                            </w:r>
                            <w:r w:rsidR="009F1694" w:rsidRPr="00FB663D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 • </w:t>
                            </w:r>
                            <w:r w:rsidRPr="00FB663D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R Manager</w:t>
                            </w:r>
                          </w:p>
                          <w:p w14:paraId="5EA3344D" w14:textId="7D1A774D" w:rsidR="004F27E8" w:rsidRPr="002E25E5" w:rsidRDefault="00715656" w:rsidP="004F27E8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</w:pPr>
                            <w:r w:rsidRPr="002E25E5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 xml:space="preserve">Phone: +49 221 485 687 </w:t>
                            </w:r>
                            <w:r w:rsidR="00FB663D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>265</w:t>
                            </w:r>
                            <w:r w:rsidRPr="002E25E5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FB663D" w:rsidRPr="002E25E5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>•</w:t>
                            </w:r>
                            <w:r w:rsidR="00FB663D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 xml:space="preserve"> +49 162 1015 255 </w:t>
                            </w:r>
                            <w:r w:rsidRPr="002E25E5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 xml:space="preserve">• Email: </w:t>
                            </w:r>
                            <w:r w:rsidR="00FB663D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>iullrich</w:t>
                            </w:r>
                            <w:r w:rsidR="004F27E8" w:rsidRPr="002E25E5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>@inverto.com</w:t>
                            </w:r>
                          </w:p>
                          <w:p w14:paraId="20C7C279" w14:textId="1020D6F8" w:rsidR="009F1694" w:rsidRPr="004F27E8" w:rsidRDefault="00715656" w:rsidP="009F1694">
                            <w:pP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4F27E8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Web: </w:t>
                            </w:r>
                            <w:r w:rsidR="009F1694" w:rsidRPr="004F27E8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www.inverto.com</w:t>
                            </w:r>
                            <w:r w:rsidR="00B83C17" w:rsidRPr="004F27E8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840A0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28.65pt;width:459.75pt;height:104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" fillcolor="#99d9d9" stroked="f">
                <v:textbox>
                  <w:txbxContent>
                    <w:p w14:paraId="7C6AC07F" w14:textId="77777777" w:rsidR="009F1694" w:rsidRPr="004F27E8" w:rsidRDefault="009F1694" w:rsidP="009F1694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b/>
                          <w:szCs w:val="20"/>
                        </w:rPr>
                      </w:pPr>
                      <w:r w:rsidRPr="004F27E8">
                        <w:rPr>
                          <w:rFonts w:ascii="Sora" w:hAnsi="Sora" w:cs="Sora"/>
                          <w:b/>
                          <w:szCs w:val="20"/>
                        </w:rPr>
                        <w:t>PRESSEKONTAKT</w:t>
                      </w:r>
                    </w:p>
                    <w:p w14:paraId="2667C7F7" w14:textId="75D00C67" w:rsidR="009F1694" w:rsidRPr="004F27E8" w:rsidRDefault="00F55D88" w:rsidP="009F1694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</w:rPr>
                      </w:pPr>
                      <w:r>
                        <w:rPr>
                          <w:rFonts w:ascii="Sora" w:hAnsi="Sora" w:cs="Sora"/>
                          <w:szCs w:val="20"/>
                        </w:rPr>
                        <w:t>Inverto</w:t>
                      </w:r>
                      <w:r w:rsidR="009F1694" w:rsidRPr="004F27E8">
                        <w:rPr>
                          <w:rFonts w:ascii="Sora" w:hAnsi="Sora" w:cs="Sora"/>
                          <w:szCs w:val="20"/>
                        </w:rPr>
                        <w:t xml:space="preserve"> GmbH • Lichtstraße 43 i • 50825 Köln</w:t>
                      </w:r>
                    </w:p>
                    <w:p w14:paraId="766F2412" w14:textId="7BBD92CD" w:rsidR="009F1694" w:rsidRPr="00FB663D" w:rsidRDefault="00FB663D" w:rsidP="009F1694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FB663D">
                        <w:rPr>
                          <w:rFonts w:ascii="Sora" w:hAnsi="Sora" w:cs="Sora"/>
                          <w:szCs w:val="20"/>
                          <w:lang w:val="en-US"/>
                        </w:rPr>
                        <w:t>Ina Ullrich</w:t>
                      </w:r>
                      <w:r w:rsidR="009F1694" w:rsidRPr="00FB663D"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 • </w:t>
                      </w:r>
                      <w:r w:rsidRPr="00FB663D">
                        <w:rPr>
                          <w:rFonts w:ascii="Sora" w:hAnsi="Sora" w:cs="Sora"/>
                          <w:szCs w:val="20"/>
                          <w:lang w:val="en-US"/>
                        </w:rPr>
                        <w:t>P</w:t>
                      </w:r>
                      <w:r>
                        <w:rPr>
                          <w:rFonts w:ascii="Sora" w:hAnsi="Sora" w:cs="Sora"/>
                          <w:szCs w:val="20"/>
                          <w:lang w:val="en-US"/>
                        </w:rPr>
                        <w:t>R Manager</w:t>
                      </w:r>
                    </w:p>
                    <w:p w14:paraId="5EA3344D" w14:textId="7D1A774D" w:rsidR="004F27E8" w:rsidRPr="002E25E5" w:rsidRDefault="00715656" w:rsidP="004F27E8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  <w:lang w:val="en-GB"/>
                        </w:rPr>
                      </w:pPr>
                      <w:r w:rsidRPr="002E25E5">
                        <w:rPr>
                          <w:rFonts w:ascii="Sora" w:hAnsi="Sora" w:cs="Sora"/>
                          <w:szCs w:val="20"/>
                          <w:lang w:val="en-GB"/>
                        </w:rPr>
                        <w:t xml:space="preserve">Phone: +49 221 485 687 </w:t>
                      </w:r>
                      <w:r w:rsidR="00FB663D">
                        <w:rPr>
                          <w:rFonts w:ascii="Sora" w:hAnsi="Sora" w:cs="Sora"/>
                          <w:szCs w:val="20"/>
                          <w:lang w:val="en-GB"/>
                        </w:rPr>
                        <w:t>265</w:t>
                      </w:r>
                      <w:r w:rsidRPr="002E25E5">
                        <w:rPr>
                          <w:rFonts w:ascii="Sora" w:hAnsi="Sora" w:cs="Sora"/>
                          <w:szCs w:val="20"/>
                          <w:lang w:val="en-GB"/>
                        </w:rPr>
                        <w:t xml:space="preserve"> </w:t>
                      </w:r>
                      <w:r w:rsidR="00FB663D" w:rsidRPr="002E25E5">
                        <w:rPr>
                          <w:rFonts w:ascii="Sora" w:hAnsi="Sora" w:cs="Sora"/>
                          <w:szCs w:val="20"/>
                          <w:lang w:val="en-GB"/>
                        </w:rPr>
                        <w:t>•</w:t>
                      </w:r>
                      <w:r w:rsidR="00FB663D">
                        <w:rPr>
                          <w:rFonts w:ascii="Sora" w:hAnsi="Sora" w:cs="Sora"/>
                          <w:szCs w:val="20"/>
                          <w:lang w:val="en-GB"/>
                        </w:rPr>
                        <w:t xml:space="preserve"> +49 162 1015 255 </w:t>
                      </w:r>
                      <w:r w:rsidRPr="002E25E5">
                        <w:rPr>
                          <w:rFonts w:ascii="Sora" w:hAnsi="Sora" w:cs="Sora"/>
                          <w:szCs w:val="20"/>
                          <w:lang w:val="en-GB"/>
                        </w:rPr>
                        <w:t xml:space="preserve">• Email: </w:t>
                      </w:r>
                      <w:r w:rsidR="00FB663D">
                        <w:rPr>
                          <w:rFonts w:ascii="Sora" w:hAnsi="Sora" w:cs="Sora"/>
                          <w:szCs w:val="20"/>
                          <w:lang w:val="en-GB"/>
                        </w:rPr>
                        <w:t>iullrich</w:t>
                      </w:r>
                      <w:r w:rsidR="004F27E8" w:rsidRPr="002E25E5">
                        <w:rPr>
                          <w:rFonts w:ascii="Sora" w:hAnsi="Sora" w:cs="Sora"/>
                          <w:szCs w:val="20"/>
                          <w:lang w:val="en-GB"/>
                        </w:rPr>
                        <w:t>@inverto.com</w:t>
                      </w:r>
                    </w:p>
                    <w:p w14:paraId="20C7C279" w14:textId="1020D6F8" w:rsidR="009F1694" w:rsidRPr="004F27E8" w:rsidRDefault="00715656" w:rsidP="009F1694">
                      <w:pPr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4F27E8"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Web: </w:t>
                      </w:r>
                      <w:r w:rsidR="009F1694" w:rsidRPr="004F27E8">
                        <w:rPr>
                          <w:rFonts w:ascii="Sora" w:hAnsi="Sora" w:cs="Sora"/>
                          <w:szCs w:val="20"/>
                          <w:lang w:val="en-US"/>
                        </w:rPr>
                        <w:t>www.inverto.com</w:t>
                      </w:r>
                      <w:r w:rsidR="00B83C17" w:rsidRPr="004F27E8">
                        <w:rPr>
                          <w:rFonts w:ascii="Sora" w:hAnsi="Sora" w:cs="Sora"/>
                          <w:szCs w:val="20"/>
                          <w:lang w:val="en-US"/>
                        </w:rPr>
                        <w:t>/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13D7F" w:rsidRPr="004F27E8">
        <w:rPr>
          <w:rFonts w:ascii="Sora" w:hAnsi="Sora" w:cs="Sora"/>
        </w:rPr>
        <w:t>Mehr Informationen unter</w:t>
      </w:r>
      <w:r w:rsidR="00F55D88">
        <w:rPr>
          <w:rFonts w:ascii="Sora" w:hAnsi="Sora" w:cs="Sora"/>
        </w:rPr>
        <w:t xml:space="preserve"> www.inverto.com</w:t>
      </w:r>
      <w:r w:rsidR="00013D7F" w:rsidRPr="004F27E8">
        <w:rPr>
          <w:rFonts w:ascii="Sora" w:hAnsi="Sora" w:cs="Sora"/>
        </w:rPr>
        <w:t>.</w:t>
      </w:r>
      <w:r w:rsidR="009F1694" w:rsidRPr="004F27E8">
        <w:rPr>
          <w:rFonts w:ascii="Sora" w:hAnsi="Sora" w:cs="Sora"/>
        </w:rPr>
        <w:t> </w:t>
      </w:r>
    </w:p>
    <w:sectPr w:rsidR="00233B84" w:rsidRPr="004F27E8" w:rsidSect="00163D1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2550" w:bottom="1021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CE878" w14:textId="77777777" w:rsidR="006A68A4" w:rsidRDefault="006A68A4">
      <w:r>
        <w:separator/>
      </w:r>
    </w:p>
  </w:endnote>
  <w:endnote w:type="continuationSeparator" w:id="0">
    <w:p w14:paraId="0DAD5C69" w14:textId="77777777" w:rsidR="006A68A4" w:rsidRDefault="006A6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ra">
    <w:altName w:val="Khmer UI"/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D1FA" w14:textId="77777777" w:rsidR="002A0C43" w:rsidRDefault="002A0C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B24E5E" w14:textId="77777777" w:rsidR="002A0C43" w:rsidRDefault="002A0C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B8ED" w14:textId="7B730BD8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PAGE 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</w:p>
  <w:p w14:paraId="172628E7" w14:textId="77777777" w:rsidR="002A0C43" w:rsidRDefault="002A0C43">
    <w:pPr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2179" w14:textId="77777777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PAGE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3</w:t>
    </w:r>
    <w:r>
      <w:rPr>
        <w:rStyle w:val="PageNumber"/>
        <w:rFonts w:ascii="Arial" w:hAnsi="Arial" w:cs="Arial"/>
        <w:sz w:val="16"/>
      </w:rPr>
      <w:fldChar w:fldCharType="end"/>
    </w:r>
  </w:p>
  <w:p w14:paraId="7BE0FF89" w14:textId="77777777" w:rsidR="002A0C43" w:rsidRDefault="002A0C43">
    <w:pPr>
      <w:ind w:right="360"/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58B0C" w14:textId="77777777" w:rsidR="006A68A4" w:rsidRDefault="006A68A4">
      <w:r>
        <w:separator/>
      </w:r>
    </w:p>
  </w:footnote>
  <w:footnote w:type="continuationSeparator" w:id="0">
    <w:p w14:paraId="154951D3" w14:textId="77777777" w:rsidR="006A68A4" w:rsidRDefault="006A6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D91D" w14:textId="51CE6DB8" w:rsidR="00CA0135" w:rsidRDefault="00C1127F" w:rsidP="002E7263">
    <w:pPr>
      <w:pStyle w:val="Header"/>
      <w:ind w:right="-2268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541783" wp14:editId="5B3A539F">
          <wp:simplePos x="0" y="0"/>
          <wp:positionH relativeFrom="page">
            <wp:align>right</wp:align>
          </wp:positionH>
          <wp:positionV relativeFrom="paragraph">
            <wp:posOffset>-231775</wp:posOffset>
          </wp:positionV>
          <wp:extent cx="3707130" cy="1182004"/>
          <wp:effectExtent l="0" t="0" r="0" b="0"/>
          <wp:wrapSquare wrapText="bothSides"/>
          <wp:docPr id="1303133750" name="Grafik 1" descr="Ein Bild, das Schrift, Grafiken, Logo,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133750" name="Grafik 1" descr="Ein Bild, das Schrift, Grafiken, Logo, Tex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07130" cy="1182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A0C43">
      <w:tab/>
    </w:r>
  </w:p>
  <w:p w14:paraId="7519B84D" w14:textId="77777777" w:rsidR="00CA0135" w:rsidRDefault="00CA0135" w:rsidP="002E7263">
    <w:pPr>
      <w:pStyle w:val="Header"/>
      <w:ind w:right="-2268"/>
      <w:jc w:val="center"/>
    </w:pPr>
  </w:p>
  <w:p w14:paraId="4D60ABA5" w14:textId="77777777" w:rsidR="00CA0135" w:rsidRDefault="00CA0135" w:rsidP="002E7263">
    <w:pPr>
      <w:pStyle w:val="Header"/>
      <w:ind w:right="-2268"/>
      <w:jc w:val="center"/>
    </w:pPr>
  </w:p>
  <w:p w14:paraId="426ED5CF" w14:textId="77777777" w:rsidR="00CA0135" w:rsidRDefault="00CA0135" w:rsidP="002E7263">
    <w:pPr>
      <w:pStyle w:val="Header"/>
      <w:ind w:right="-2268"/>
      <w:jc w:val="center"/>
    </w:pPr>
  </w:p>
  <w:p w14:paraId="1526682F" w14:textId="77777777" w:rsidR="00CA0135" w:rsidRDefault="00CA0135" w:rsidP="00C1127F">
    <w:pPr>
      <w:pStyle w:val="Header"/>
      <w:ind w:right="-2268"/>
    </w:pPr>
  </w:p>
  <w:p w14:paraId="4E643E77" w14:textId="77777777" w:rsidR="00C1127F" w:rsidRDefault="00C1127F" w:rsidP="00C1127F">
    <w:pPr>
      <w:pStyle w:val="Header"/>
      <w:ind w:right="-2268"/>
    </w:pPr>
  </w:p>
  <w:p w14:paraId="621981DF" w14:textId="66D1AEA9" w:rsidR="002A0C43" w:rsidRDefault="002A0C43" w:rsidP="002E7263">
    <w:pPr>
      <w:pStyle w:val="Header"/>
      <w:ind w:right="-2268"/>
      <w:jc w:val="center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D56" w14:textId="77777777" w:rsidR="002A0C43" w:rsidRDefault="002A0C43">
    <w:pPr>
      <w:pStyle w:val="Header"/>
      <w:ind w:right="-2858"/>
      <w:jc w:val="right"/>
      <w:rPr>
        <w:sz w:val="18"/>
        <w:szCs w:val="18"/>
      </w:rPr>
    </w:pPr>
  </w:p>
  <w:p w14:paraId="1B014602" w14:textId="77777777" w:rsidR="002A0C43" w:rsidRDefault="002A0C43">
    <w:pPr>
      <w:jc w:val="right"/>
      <w:rPr>
        <w:sz w:val="18"/>
        <w:szCs w:val="18"/>
      </w:rPr>
    </w:pPr>
    <w:r>
      <w:rPr>
        <w:noProof/>
        <w:color w:val="0000FF"/>
      </w:rPr>
      <w:drawing>
        <wp:inline distT="0" distB="0" distL="0" distR="0" wp14:anchorId="2B533F50" wp14:editId="33B0B8C7">
          <wp:extent cx="1524000" cy="571500"/>
          <wp:effectExtent l="19050" t="0" r="0" b="0"/>
          <wp:docPr id="2" name="Grafik 1" descr="Logo INVERT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Logo INVERT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AE7856F" w14:textId="77777777" w:rsidR="002A0C43" w:rsidRDefault="002A0C43">
    <w:pPr>
      <w:rPr>
        <w:sz w:val="18"/>
        <w:szCs w:val="18"/>
      </w:rPr>
    </w:pPr>
  </w:p>
  <w:p w14:paraId="3EF6AA79" w14:textId="77777777" w:rsidR="002A0C43" w:rsidRDefault="002A0C4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FA9"/>
    <w:multiLevelType w:val="hybridMultilevel"/>
    <w:tmpl w:val="817E61B0"/>
    <w:lvl w:ilvl="0" w:tplc="5C2800D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27451"/>
    <w:multiLevelType w:val="hybridMultilevel"/>
    <w:tmpl w:val="0F521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8E1D01"/>
    <w:multiLevelType w:val="hybridMultilevel"/>
    <w:tmpl w:val="EB1648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580C10"/>
    <w:multiLevelType w:val="hybridMultilevel"/>
    <w:tmpl w:val="D0144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403825">
    <w:abstractNumId w:val="0"/>
  </w:num>
  <w:num w:numId="2" w16cid:durableId="121845377">
    <w:abstractNumId w:val="1"/>
  </w:num>
  <w:num w:numId="3" w16cid:durableId="826474904">
    <w:abstractNumId w:val="3"/>
  </w:num>
  <w:num w:numId="4" w16cid:durableId="1812675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5F"/>
    <w:rsid w:val="000023F7"/>
    <w:rsid w:val="000105D8"/>
    <w:rsid w:val="00011BB8"/>
    <w:rsid w:val="00013D7F"/>
    <w:rsid w:val="00015BD9"/>
    <w:rsid w:val="00016ECA"/>
    <w:rsid w:val="00020433"/>
    <w:rsid w:val="00027C91"/>
    <w:rsid w:val="00031A48"/>
    <w:rsid w:val="00036AC3"/>
    <w:rsid w:val="00040159"/>
    <w:rsid w:val="0004156C"/>
    <w:rsid w:val="00041F44"/>
    <w:rsid w:val="00045DE8"/>
    <w:rsid w:val="0005248E"/>
    <w:rsid w:val="00053314"/>
    <w:rsid w:val="00053983"/>
    <w:rsid w:val="0005424A"/>
    <w:rsid w:val="00054697"/>
    <w:rsid w:val="00056D11"/>
    <w:rsid w:val="00062EEB"/>
    <w:rsid w:val="00073928"/>
    <w:rsid w:val="00076A70"/>
    <w:rsid w:val="0007717D"/>
    <w:rsid w:val="000817C5"/>
    <w:rsid w:val="00083246"/>
    <w:rsid w:val="00087291"/>
    <w:rsid w:val="0009189F"/>
    <w:rsid w:val="000A48DB"/>
    <w:rsid w:val="000A5D7D"/>
    <w:rsid w:val="000A617F"/>
    <w:rsid w:val="000B14C9"/>
    <w:rsid w:val="000B2F44"/>
    <w:rsid w:val="000B3846"/>
    <w:rsid w:val="000B4DC2"/>
    <w:rsid w:val="000C411A"/>
    <w:rsid w:val="000D0553"/>
    <w:rsid w:val="000D6F4B"/>
    <w:rsid w:val="000E0182"/>
    <w:rsid w:val="000E025C"/>
    <w:rsid w:val="000E1A33"/>
    <w:rsid w:val="000E2A4D"/>
    <w:rsid w:val="000E45DD"/>
    <w:rsid w:val="000E61EA"/>
    <w:rsid w:val="000F1078"/>
    <w:rsid w:val="000F4A64"/>
    <w:rsid w:val="00102F67"/>
    <w:rsid w:val="0010634F"/>
    <w:rsid w:val="00107698"/>
    <w:rsid w:val="0011617B"/>
    <w:rsid w:val="00117275"/>
    <w:rsid w:val="00120F0F"/>
    <w:rsid w:val="0012359B"/>
    <w:rsid w:val="00130E27"/>
    <w:rsid w:val="00132092"/>
    <w:rsid w:val="00136779"/>
    <w:rsid w:val="0014375F"/>
    <w:rsid w:val="00143FBF"/>
    <w:rsid w:val="00144119"/>
    <w:rsid w:val="00145394"/>
    <w:rsid w:val="00145CF8"/>
    <w:rsid w:val="0014764F"/>
    <w:rsid w:val="00153472"/>
    <w:rsid w:val="00153B18"/>
    <w:rsid w:val="001544E0"/>
    <w:rsid w:val="0015497C"/>
    <w:rsid w:val="00154ED0"/>
    <w:rsid w:val="00155975"/>
    <w:rsid w:val="00157780"/>
    <w:rsid w:val="00161095"/>
    <w:rsid w:val="00162754"/>
    <w:rsid w:val="00163D1E"/>
    <w:rsid w:val="001701A4"/>
    <w:rsid w:val="0017144C"/>
    <w:rsid w:val="0017158B"/>
    <w:rsid w:val="0017743C"/>
    <w:rsid w:val="001807DA"/>
    <w:rsid w:val="0018297B"/>
    <w:rsid w:val="001842B8"/>
    <w:rsid w:val="0018669E"/>
    <w:rsid w:val="001917EB"/>
    <w:rsid w:val="00194931"/>
    <w:rsid w:val="0019689B"/>
    <w:rsid w:val="0019795A"/>
    <w:rsid w:val="001A0352"/>
    <w:rsid w:val="001A0FCF"/>
    <w:rsid w:val="001A1254"/>
    <w:rsid w:val="001A4137"/>
    <w:rsid w:val="001A479E"/>
    <w:rsid w:val="001A484B"/>
    <w:rsid w:val="001A5010"/>
    <w:rsid w:val="001A6331"/>
    <w:rsid w:val="001A64BD"/>
    <w:rsid w:val="001A755D"/>
    <w:rsid w:val="001A76FF"/>
    <w:rsid w:val="001B017B"/>
    <w:rsid w:val="001B167A"/>
    <w:rsid w:val="001B24B3"/>
    <w:rsid w:val="001B27C1"/>
    <w:rsid w:val="001B5539"/>
    <w:rsid w:val="001B5988"/>
    <w:rsid w:val="001B5DB1"/>
    <w:rsid w:val="001C0085"/>
    <w:rsid w:val="001C08D8"/>
    <w:rsid w:val="001C17D6"/>
    <w:rsid w:val="001C338C"/>
    <w:rsid w:val="001C482F"/>
    <w:rsid w:val="001D2345"/>
    <w:rsid w:val="001D5856"/>
    <w:rsid w:val="001D6817"/>
    <w:rsid w:val="001D6863"/>
    <w:rsid w:val="001E2873"/>
    <w:rsid w:val="001E3B20"/>
    <w:rsid w:val="001F5EBB"/>
    <w:rsid w:val="001F7A15"/>
    <w:rsid w:val="002021B8"/>
    <w:rsid w:val="00202DA7"/>
    <w:rsid w:val="00202F54"/>
    <w:rsid w:val="00206928"/>
    <w:rsid w:val="00211B4A"/>
    <w:rsid w:val="00213AF7"/>
    <w:rsid w:val="0021470B"/>
    <w:rsid w:val="00221A6D"/>
    <w:rsid w:val="00224193"/>
    <w:rsid w:val="00231C9A"/>
    <w:rsid w:val="00233B84"/>
    <w:rsid w:val="00233FBE"/>
    <w:rsid w:val="00234AF9"/>
    <w:rsid w:val="00237116"/>
    <w:rsid w:val="002457A5"/>
    <w:rsid w:val="002466EB"/>
    <w:rsid w:val="0025287D"/>
    <w:rsid w:val="00253528"/>
    <w:rsid w:val="00261A59"/>
    <w:rsid w:val="00262A06"/>
    <w:rsid w:val="0026427B"/>
    <w:rsid w:val="002655CA"/>
    <w:rsid w:val="002700C8"/>
    <w:rsid w:val="002753B0"/>
    <w:rsid w:val="002810BF"/>
    <w:rsid w:val="00282387"/>
    <w:rsid w:val="002A0C43"/>
    <w:rsid w:val="002A2FF8"/>
    <w:rsid w:val="002A4B4A"/>
    <w:rsid w:val="002B026F"/>
    <w:rsid w:val="002B064B"/>
    <w:rsid w:val="002B1DA4"/>
    <w:rsid w:val="002B455E"/>
    <w:rsid w:val="002B5295"/>
    <w:rsid w:val="002B6715"/>
    <w:rsid w:val="002B74A8"/>
    <w:rsid w:val="002C24B4"/>
    <w:rsid w:val="002C2ACB"/>
    <w:rsid w:val="002C619A"/>
    <w:rsid w:val="002C6383"/>
    <w:rsid w:val="002D3296"/>
    <w:rsid w:val="002D49FD"/>
    <w:rsid w:val="002D788D"/>
    <w:rsid w:val="002E25E5"/>
    <w:rsid w:val="002E4E68"/>
    <w:rsid w:val="002E658C"/>
    <w:rsid w:val="002E7263"/>
    <w:rsid w:val="002F0904"/>
    <w:rsid w:val="002F4B91"/>
    <w:rsid w:val="002F5816"/>
    <w:rsid w:val="002F6475"/>
    <w:rsid w:val="00301E1F"/>
    <w:rsid w:val="0030252E"/>
    <w:rsid w:val="003032FA"/>
    <w:rsid w:val="00304302"/>
    <w:rsid w:val="00307B37"/>
    <w:rsid w:val="00310FA3"/>
    <w:rsid w:val="00312ADF"/>
    <w:rsid w:val="00314A30"/>
    <w:rsid w:val="003210A8"/>
    <w:rsid w:val="003214A8"/>
    <w:rsid w:val="003224FB"/>
    <w:rsid w:val="00325596"/>
    <w:rsid w:val="00326060"/>
    <w:rsid w:val="003320CB"/>
    <w:rsid w:val="0034793D"/>
    <w:rsid w:val="00352AD8"/>
    <w:rsid w:val="003605E3"/>
    <w:rsid w:val="0036065F"/>
    <w:rsid w:val="00360BD1"/>
    <w:rsid w:val="00360DA4"/>
    <w:rsid w:val="00362D6A"/>
    <w:rsid w:val="00364363"/>
    <w:rsid w:val="00366166"/>
    <w:rsid w:val="00366229"/>
    <w:rsid w:val="00366C63"/>
    <w:rsid w:val="00372C36"/>
    <w:rsid w:val="00375005"/>
    <w:rsid w:val="00375ED0"/>
    <w:rsid w:val="003764B8"/>
    <w:rsid w:val="00377D25"/>
    <w:rsid w:val="00380D6C"/>
    <w:rsid w:val="003825E4"/>
    <w:rsid w:val="00382CAE"/>
    <w:rsid w:val="00383DEE"/>
    <w:rsid w:val="00385FA0"/>
    <w:rsid w:val="00386F57"/>
    <w:rsid w:val="00393E20"/>
    <w:rsid w:val="003977B0"/>
    <w:rsid w:val="003977B5"/>
    <w:rsid w:val="003A56B3"/>
    <w:rsid w:val="003A5DD8"/>
    <w:rsid w:val="003A6466"/>
    <w:rsid w:val="003A78D9"/>
    <w:rsid w:val="003A7D97"/>
    <w:rsid w:val="003B67B0"/>
    <w:rsid w:val="003B6C04"/>
    <w:rsid w:val="003C0129"/>
    <w:rsid w:val="003C160F"/>
    <w:rsid w:val="003C1E99"/>
    <w:rsid w:val="003C4E21"/>
    <w:rsid w:val="003D0F7E"/>
    <w:rsid w:val="003D1FEE"/>
    <w:rsid w:val="003D2271"/>
    <w:rsid w:val="003D3B77"/>
    <w:rsid w:val="003D600A"/>
    <w:rsid w:val="003E056C"/>
    <w:rsid w:val="003E1330"/>
    <w:rsid w:val="003E2916"/>
    <w:rsid w:val="003E3FA5"/>
    <w:rsid w:val="003F0193"/>
    <w:rsid w:val="003F2451"/>
    <w:rsid w:val="003F37E7"/>
    <w:rsid w:val="003F4D7C"/>
    <w:rsid w:val="003F749F"/>
    <w:rsid w:val="004005A6"/>
    <w:rsid w:val="004017E2"/>
    <w:rsid w:val="00411412"/>
    <w:rsid w:val="00413617"/>
    <w:rsid w:val="0041403D"/>
    <w:rsid w:val="004145D9"/>
    <w:rsid w:val="00415C1C"/>
    <w:rsid w:val="00416185"/>
    <w:rsid w:val="00420A2D"/>
    <w:rsid w:val="00424EE5"/>
    <w:rsid w:val="00425C3F"/>
    <w:rsid w:val="00426DDB"/>
    <w:rsid w:val="004277C3"/>
    <w:rsid w:val="004319DB"/>
    <w:rsid w:val="004333AB"/>
    <w:rsid w:val="0043652A"/>
    <w:rsid w:val="004365AE"/>
    <w:rsid w:val="00442E2D"/>
    <w:rsid w:val="00444E83"/>
    <w:rsid w:val="0044639A"/>
    <w:rsid w:val="00446C14"/>
    <w:rsid w:val="00450EFC"/>
    <w:rsid w:val="004619C4"/>
    <w:rsid w:val="004629C7"/>
    <w:rsid w:val="00462FA4"/>
    <w:rsid w:val="0046668D"/>
    <w:rsid w:val="00466FCF"/>
    <w:rsid w:val="00471DD5"/>
    <w:rsid w:val="0047306E"/>
    <w:rsid w:val="00475C90"/>
    <w:rsid w:val="00475D56"/>
    <w:rsid w:val="0048373D"/>
    <w:rsid w:val="00490276"/>
    <w:rsid w:val="00497861"/>
    <w:rsid w:val="004A3852"/>
    <w:rsid w:val="004A387A"/>
    <w:rsid w:val="004A3AD6"/>
    <w:rsid w:val="004A512B"/>
    <w:rsid w:val="004A7262"/>
    <w:rsid w:val="004B098C"/>
    <w:rsid w:val="004B15F8"/>
    <w:rsid w:val="004B1D02"/>
    <w:rsid w:val="004B28C2"/>
    <w:rsid w:val="004C04B0"/>
    <w:rsid w:val="004C0A10"/>
    <w:rsid w:val="004C26FF"/>
    <w:rsid w:val="004C340B"/>
    <w:rsid w:val="004C4A8B"/>
    <w:rsid w:val="004D16F6"/>
    <w:rsid w:val="004D453F"/>
    <w:rsid w:val="004D633F"/>
    <w:rsid w:val="004E3113"/>
    <w:rsid w:val="004E3EF2"/>
    <w:rsid w:val="004E4B88"/>
    <w:rsid w:val="004F12BF"/>
    <w:rsid w:val="004F27E8"/>
    <w:rsid w:val="004F4358"/>
    <w:rsid w:val="004F62AF"/>
    <w:rsid w:val="004F633A"/>
    <w:rsid w:val="004F790A"/>
    <w:rsid w:val="00506C4E"/>
    <w:rsid w:val="00507538"/>
    <w:rsid w:val="00511931"/>
    <w:rsid w:val="00511F79"/>
    <w:rsid w:val="005304D4"/>
    <w:rsid w:val="005339A8"/>
    <w:rsid w:val="00543BCE"/>
    <w:rsid w:val="00546ABC"/>
    <w:rsid w:val="00550E32"/>
    <w:rsid w:val="00554563"/>
    <w:rsid w:val="0056014F"/>
    <w:rsid w:val="0056181F"/>
    <w:rsid w:val="005645D5"/>
    <w:rsid w:val="00570314"/>
    <w:rsid w:val="00572EEA"/>
    <w:rsid w:val="0057322D"/>
    <w:rsid w:val="00575AA6"/>
    <w:rsid w:val="005839AF"/>
    <w:rsid w:val="00586FD5"/>
    <w:rsid w:val="00595D68"/>
    <w:rsid w:val="00596F52"/>
    <w:rsid w:val="005A1559"/>
    <w:rsid w:val="005B09F8"/>
    <w:rsid w:val="005B2368"/>
    <w:rsid w:val="005B269E"/>
    <w:rsid w:val="005B36C4"/>
    <w:rsid w:val="005C4434"/>
    <w:rsid w:val="005C4EB4"/>
    <w:rsid w:val="005C69EF"/>
    <w:rsid w:val="005C771A"/>
    <w:rsid w:val="005D0F6A"/>
    <w:rsid w:val="005D45E0"/>
    <w:rsid w:val="005D51A9"/>
    <w:rsid w:val="005E09A7"/>
    <w:rsid w:val="005F18D9"/>
    <w:rsid w:val="005F3B98"/>
    <w:rsid w:val="005F6121"/>
    <w:rsid w:val="005F647F"/>
    <w:rsid w:val="005F65CD"/>
    <w:rsid w:val="006010F5"/>
    <w:rsid w:val="00602071"/>
    <w:rsid w:val="00606797"/>
    <w:rsid w:val="006077DB"/>
    <w:rsid w:val="00611146"/>
    <w:rsid w:val="006150EB"/>
    <w:rsid w:val="00615385"/>
    <w:rsid w:val="00615872"/>
    <w:rsid w:val="0062030A"/>
    <w:rsid w:val="00621AFD"/>
    <w:rsid w:val="006234B6"/>
    <w:rsid w:val="00623E7F"/>
    <w:rsid w:val="00631711"/>
    <w:rsid w:val="0063693B"/>
    <w:rsid w:val="00636BE6"/>
    <w:rsid w:val="006412D6"/>
    <w:rsid w:val="00646991"/>
    <w:rsid w:val="00646D71"/>
    <w:rsid w:val="006477CB"/>
    <w:rsid w:val="006504C4"/>
    <w:rsid w:val="00650C4E"/>
    <w:rsid w:val="00652730"/>
    <w:rsid w:val="00654FC6"/>
    <w:rsid w:val="00660881"/>
    <w:rsid w:val="0066150B"/>
    <w:rsid w:val="00665977"/>
    <w:rsid w:val="00686F72"/>
    <w:rsid w:val="00695697"/>
    <w:rsid w:val="006A0FF0"/>
    <w:rsid w:val="006A4E0F"/>
    <w:rsid w:val="006A68A4"/>
    <w:rsid w:val="006A6B3A"/>
    <w:rsid w:val="006B227E"/>
    <w:rsid w:val="006B247C"/>
    <w:rsid w:val="006B6698"/>
    <w:rsid w:val="006C2F9B"/>
    <w:rsid w:val="006C66A8"/>
    <w:rsid w:val="006C6CDF"/>
    <w:rsid w:val="006E0622"/>
    <w:rsid w:val="006E5639"/>
    <w:rsid w:val="006E6991"/>
    <w:rsid w:val="006E6E64"/>
    <w:rsid w:val="006F3A79"/>
    <w:rsid w:val="006F4757"/>
    <w:rsid w:val="006F7AA7"/>
    <w:rsid w:val="007019C1"/>
    <w:rsid w:val="00702234"/>
    <w:rsid w:val="00713D32"/>
    <w:rsid w:val="00715656"/>
    <w:rsid w:val="007160DE"/>
    <w:rsid w:val="0072057A"/>
    <w:rsid w:val="007268AB"/>
    <w:rsid w:val="007278DB"/>
    <w:rsid w:val="00733134"/>
    <w:rsid w:val="00734090"/>
    <w:rsid w:val="0073596B"/>
    <w:rsid w:val="00741BEC"/>
    <w:rsid w:val="00742A81"/>
    <w:rsid w:val="007456C5"/>
    <w:rsid w:val="00745B4D"/>
    <w:rsid w:val="00752BE7"/>
    <w:rsid w:val="00753DCF"/>
    <w:rsid w:val="00754D16"/>
    <w:rsid w:val="0075512B"/>
    <w:rsid w:val="00757CBE"/>
    <w:rsid w:val="007629B0"/>
    <w:rsid w:val="00764E03"/>
    <w:rsid w:val="00766199"/>
    <w:rsid w:val="0076775A"/>
    <w:rsid w:val="00773634"/>
    <w:rsid w:val="00773D72"/>
    <w:rsid w:val="007743A9"/>
    <w:rsid w:val="00776D20"/>
    <w:rsid w:val="00780871"/>
    <w:rsid w:val="00783345"/>
    <w:rsid w:val="00783BA8"/>
    <w:rsid w:val="007853EF"/>
    <w:rsid w:val="007861EB"/>
    <w:rsid w:val="007932FA"/>
    <w:rsid w:val="00797058"/>
    <w:rsid w:val="007A1DC9"/>
    <w:rsid w:val="007A2557"/>
    <w:rsid w:val="007A38D4"/>
    <w:rsid w:val="007A4E5B"/>
    <w:rsid w:val="007A550E"/>
    <w:rsid w:val="007B1FF6"/>
    <w:rsid w:val="007B54B1"/>
    <w:rsid w:val="007B5FC8"/>
    <w:rsid w:val="007C19C1"/>
    <w:rsid w:val="007C3110"/>
    <w:rsid w:val="007C3FF0"/>
    <w:rsid w:val="007C4BE5"/>
    <w:rsid w:val="007C4D93"/>
    <w:rsid w:val="007C778D"/>
    <w:rsid w:val="007C7AA4"/>
    <w:rsid w:val="007D0C51"/>
    <w:rsid w:val="007D47D8"/>
    <w:rsid w:val="007E2313"/>
    <w:rsid w:val="007E2719"/>
    <w:rsid w:val="007E56CB"/>
    <w:rsid w:val="007E6F70"/>
    <w:rsid w:val="007E776D"/>
    <w:rsid w:val="007E797F"/>
    <w:rsid w:val="007F46DC"/>
    <w:rsid w:val="00802049"/>
    <w:rsid w:val="00802673"/>
    <w:rsid w:val="00807F3D"/>
    <w:rsid w:val="0081220B"/>
    <w:rsid w:val="00814F8C"/>
    <w:rsid w:val="00815158"/>
    <w:rsid w:val="008158F0"/>
    <w:rsid w:val="008161AB"/>
    <w:rsid w:val="00816D20"/>
    <w:rsid w:val="008223FF"/>
    <w:rsid w:val="00822A1E"/>
    <w:rsid w:val="0082341A"/>
    <w:rsid w:val="00824C3E"/>
    <w:rsid w:val="00833C34"/>
    <w:rsid w:val="00846B98"/>
    <w:rsid w:val="00852429"/>
    <w:rsid w:val="00852A23"/>
    <w:rsid w:val="008558A7"/>
    <w:rsid w:val="00861527"/>
    <w:rsid w:val="008638B1"/>
    <w:rsid w:val="008643B7"/>
    <w:rsid w:val="0086755C"/>
    <w:rsid w:val="008717F2"/>
    <w:rsid w:val="0087373B"/>
    <w:rsid w:val="0087534E"/>
    <w:rsid w:val="008776F8"/>
    <w:rsid w:val="00882E32"/>
    <w:rsid w:val="00883DDB"/>
    <w:rsid w:val="00885C01"/>
    <w:rsid w:val="00890F34"/>
    <w:rsid w:val="00892235"/>
    <w:rsid w:val="00897B6C"/>
    <w:rsid w:val="008A658D"/>
    <w:rsid w:val="008B2975"/>
    <w:rsid w:val="008B39B3"/>
    <w:rsid w:val="008B56BA"/>
    <w:rsid w:val="008B57DA"/>
    <w:rsid w:val="008C05F3"/>
    <w:rsid w:val="008C1CF1"/>
    <w:rsid w:val="008D3A0F"/>
    <w:rsid w:val="008D4E2A"/>
    <w:rsid w:val="008D4F06"/>
    <w:rsid w:val="008E54E7"/>
    <w:rsid w:val="008F3217"/>
    <w:rsid w:val="008F3DC5"/>
    <w:rsid w:val="008F6CCC"/>
    <w:rsid w:val="009065BF"/>
    <w:rsid w:val="00911D4C"/>
    <w:rsid w:val="00913BDC"/>
    <w:rsid w:val="00917A1C"/>
    <w:rsid w:val="0092002F"/>
    <w:rsid w:val="0092095B"/>
    <w:rsid w:val="00922CAF"/>
    <w:rsid w:val="00925935"/>
    <w:rsid w:val="009259AD"/>
    <w:rsid w:val="00926BF5"/>
    <w:rsid w:val="0092704D"/>
    <w:rsid w:val="009325A6"/>
    <w:rsid w:val="00935E78"/>
    <w:rsid w:val="00936708"/>
    <w:rsid w:val="00936FD1"/>
    <w:rsid w:val="00941CE2"/>
    <w:rsid w:val="009422CA"/>
    <w:rsid w:val="00942474"/>
    <w:rsid w:val="00943AF4"/>
    <w:rsid w:val="0094515D"/>
    <w:rsid w:val="00952365"/>
    <w:rsid w:val="00953436"/>
    <w:rsid w:val="00960EF9"/>
    <w:rsid w:val="00965B34"/>
    <w:rsid w:val="009674FB"/>
    <w:rsid w:val="0096780D"/>
    <w:rsid w:val="009678A7"/>
    <w:rsid w:val="009724B6"/>
    <w:rsid w:val="009730D0"/>
    <w:rsid w:val="00973B08"/>
    <w:rsid w:val="00974B69"/>
    <w:rsid w:val="00974DBD"/>
    <w:rsid w:val="00975F7B"/>
    <w:rsid w:val="00976019"/>
    <w:rsid w:val="009768C5"/>
    <w:rsid w:val="00986BA0"/>
    <w:rsid w:val="0098791C"/>
    <w:rsid w:val="00991D9F"/>
    <w:rsid w:val="0099226C"/>
    <w:rsid w:val="00993541"/>
    <w:rsid w:val="009948A1"/>
    <w:rsid w:val="0099562A"/>
    <w:rsid w:val="0099612D"/>
    <w:rsid w:val="00996E5F"/>
    <w:rsid w:val="00996EFF"/>
    <w:rsid w:val="009A649C"/>
    <w:rsid w:val="009B1CE4"/>
    <w:rsid w:val="009B6578"/>
    <w:rsid w:val="009C5DB4"/>
    <w:rsid w:val="009C7073"/>
    <w:rsid w:val="009D2F05"/>
    <w:rsid w:val="009D3B3E"/>
    <w:rsid w:val="009D682C"/>
    <w:rsid w:val="009E5E4E"/>
    <w:rsid w:val="009E6DD4"/>
    <w:rsid w:val="009E71DA"/>
    <w:rsid w:val="009F1694"/>
    <w:rsid w:val="009F201A"/>
    <w:rsid w:val="009F221F"/>
    <w:rsid w:val="009F2F17"/>
    <w:rsid w:val="009F6B8D"/>
    <w:rsid w:val="00A0371B"/>
    <w:rsid w:val="00A03EB4"/>
    <w:rsid w:val="00A0605C"/>
    <w:rsid w:val="00A1336E"/>
    <w:rsid w:val="00A1633E"/>
    <w:rsid w:val="00A1651F"/>
    <w:rsid w:val="00A20DA2"/>
    <w:rsid w:val="00A2127D"/>
    <w:rsid w:val="00A234CE"/>
    <w:rsid w:val="00A315C3"/>
    <w:rsid w:val="00A3244C"/>
    <w:rsid w:val="00A378AC"/>
    <w:rsid w:val="00A4036A"/>
    <w:rsid w:val="00A41274"/>
    <w:rsid w:val="00A44516"/>
    <w:rsid w:val="00A55258"/>
    <w:rsid w:val="00A57DBE"/>
    <w:rsid w:val="00A626C7"/>
    <w:rsid w:val="00A626E8"/>
    <w:rsid w:val="00A63C54"/>
    <w:rsid w:val="00A6441D"/>
    <w:rsid w:val="00A72BB4"/>
    <w:rsid w:val="00A72FDF"/>
    <w:rsid w:val="00A77C49"/>
    <w:rsid w:val="00A8252D"/>
    <w:rsid w:val="00A87609"/>
    <w:rsid w:val="00A9037D"/>
    <w:rsid w:val="00A91F0D"/>
    <w:rsid w:val="00A9729B"/>
    <w:rsid w:val="00AA05D3"/>
    <w:rsid w:val="00AA41D0"/>
    <w:rsid w:val="00AA4AD2"/>
    <w:rsid w:val="00AA57C9"/>
    <w:rsid w:val="00AB05AE"/>
    <w:rsid w:val="00AB0E5F"/>
    <w:rsid w:val="00AB649C"/>
    <w:rsid w:val="00AC0656"/>
    <w:rsid w:val="00AC08E7"/>
    <w:rsid w:val="00AC0C74"/>
    <w:rsid w:val="00AC2527"/>
    <w:rsid w:val="00AC3400"/>
    <w:rsid w:val="00AC7B7F"/>
    <w:rsid w:val="00AD12F3"/>
    <w:rsid w:val="00AD1BB4"/>
    <w:rsid w:val="00AE57EB"/>
    <w:rsid w:val="00AF248A"/>
    <w:rsid w:val="00B012D8"/>
    <w:rsid w:val="00B02430"/>
    <w:rsid w:val="00B034EB"/>
    <w:rsid w:val="00B03708"/>
    <w:rsid w:val="00B04B59"/>
    <w:rsid w:val="00B05584"/>
    <w:rsid w:val="00B05778"/>
    <w:rsid w:val="00B068D3"/>
    <w:rsid w:val="00B109DE"/>
    <w:rsid w:val="00B123E4"/>
    <w:rsid w:val="00B12C68"/>
    <w:rsid w:val="00B14956"/>
    <w:rsid w:val="00B21E31"/>
    <w:rsid w:val="00B21FB0"/>
    <w:rsid w:val="00B23E93"/>
    <w:rsid w:val="00B25075"/>
    <w:rsid w:val="00B27441"/>
    <w:rsid w:val="00B27C8E"/>
    <w:rsid w:val="00B356FB"/>
    <w:rsid w:val="00B35CC5"/>
    <w:rsid w:val="00B35DAC"/>
    <w:rsid w:val="00B406B9"/>
    <w:rsid w:val="00B40CAB"/>
    <w:rsid w:val="00B41D18"/>
    <w:rsid w:val="00B42461"/>
    <w:rsid w:val="00B438DD"/>
    <w:rsid w:val="00B46CF9"/>
    <w:rsid w:val="00B472F7"/>
    <w:rsid w:val="00B52297"/>
    <w:rsid w:val="00B62312"/>
    <w:rsid w:val="00B6351E"/>
    <w:rsid w:val="00B6667E"/>
    <w:rsid w:val="00B7751E"/>
    <w:rsid w:val="00B802A9"/>
    <w:rsid w:val="00B81E31"/>
    <w:rsid w:val="00B82D01"/>
    <w:rsid w:val="00B83C17"/>
    <w:rsid w:val="00B9094F"/>
    <w:rsid w:val="00B91182"/>
    <w:rsid w:val="00B96A0B"/>
    <w:rsid w:val="00BA07C3"/>
    <w:rsid w:val="00BA13C2"/>
    <w:rsid w:val="00BA157E"/>
    <w:rsid w:val="00BA1D60"/>
    <w:rsid w:val="00BA39BE"/>
    <w:rsid w:val="00BA3FB6"/>
    <w:rsid w:val="00BB021A"/>
    <w:rsid w:val="00BB4F22"/>
    <w:rsid w:val="00BB541F"/>
    <w:rsid w:val="00BC1400"/>
    <w:rsid w:val="00BC1EC5"/>
    <w:rsid w:val="00BC4999"/>
    <w:rsid w:val="00BD091B"/>
    <w:rsid w:val="00BD1466"/>
    <w:rsid w:val="00BD3741"/>
    <w:rsid w:val="00BE0634"/>
    <w:rsid w:val="00BE2E3C"/>
    <w:rsid w:val="00BE6D47"/>
    <w:rsid w:val="00BE6F1F"/>
    <w:rsid w:val="00BF1063"/>
    <w:rsid w:val="00BF3031"/>
    <w:rsid w:val="00BF3BEF"/>
    <w:rsid w:val="00BF6771"/>
    <w:rsid w:val="00BF74FF"/>
    <w:rsid w:val="00C05214"/>
    <w:rsid w:val="00C10B7C"/>
    <w:rsid w:val="00C1127F"/>
    <w:rsid w:val="00C12A4E"/>
    <w:rsid w:val="00C15407"/>
    <w:rsid w:val="00C15B29"/>
    <w:rsid w:val="00C20494"/>
    <w:rsid w:val="00C2252B"/>
    <w:rsid w:val="00C2605E"/>
    <w:rsid w:val="00C27F86"/>
    <w:rsid w:val="00C34D02"/>
    <w:rsid w:val="00C363A8"/>
    <w:rsid w:val="00C3780A"/>
    <w:rsid w:val="00C41627"/>
    <w:rsid w:val="00C4260F"/>
    <w:rsid w:val="00C4322B"/>
    <w:rsid w:val="00C43B45"/>
    <w:rsid w:val="00C50D08"/>
    <w:rsid w:val="00C53988"/>
    <w:rsid w:val="00C54247"/>
    <w:rsid w:val="00C5574F"/>
    <w:rsid w:val="00C56739"/>
    <w:rsid w:val="00C61D51"/>
    <w:rsid w:val="00C6379D"/>
    <w:rsid w:val="00C65597"/>
    <w:rsid w:val="00C66631"/>
    <w:rsid w:val="00C67897"/>
    <w:rsid w:val="00C708D9"/>
    <w:rsid w:val="00C70E37"/>
    <w:rsid w:val="00C70F40"/>
    <w:rsid w:val="00C73E5F"/>
    <w:rsid w:val="00C75914"/>
    <w:rsid w:val="00C75E4B"/>
    <w:rsid w:val="00C81534"/>
    <w:rsid w:val="00C8313B"/>
    <w:rsid w:val="00C8473B"/>
    <w:rsid w:val="00C9413C"/>
    <w:rsid w:val="00C9596C"/>
    <w:rsid w:val="00C95D3B"/>
    <w:rsid w:val="00CA0135"/>
    <w:rsid w:val="00CA02F5"/>
    <w:rsid w:val="00CA4C2E"/>
    <w:rsid w:val="00CA6F7C"/>
    <w:rsid w:val="00CB5EE8"/>
    <w:rsid w:val="00CB6315"/>
    <w:rsid w:val="00CB64CF"/>
    <w:rsid w:val="00CC0121"/>
    <w:rsid w:val="00CC03B0"/>
    <w:rsid w:val="00CC1131"/>
    <w:rsid w:val="00CC258F"/>
    <w:rsid w:val="00CC66D1"/>
    <w:rsid w:val="00CC7E43"/>
    <w:rsid w:val="00CD188D"/>
    <w:rsid w:val="00CD4B72"/>
    <w:rsid w:val="00CD74E1"/>
    <w:rsid w:val="00CE1305"/>
    <w:rsid w:val="00CE3120"/>
    <w:rsid w:val="00CE3B49"/>
    <w:rsid w:val="00CE5786"/>
    <w:rsid w:val="00CF00E6"/>
    <w:rsid w:val="00CF09A4"/>
    <w:rsid w:val="00CF3D55"/>
    <w:rsid w:val="00CF5B79"/>
    <w:rsid w:val="00CF7A6B"/>
    <w:rsid w:val="00D00614"/>
    <w:rsid w:val="00D037D2"/>
    <w:rsid w:val="00D040CE"/>
    <w:rsid w:val="00D06356"/>
    <w:rsid w:val="00D06F6B"/>
    <w:rsid w:val="00D071D0"/>
    <w:rsid w:val="00D07529"/>
    <w:rsid w:val="00D07C44"/>
    <w:rsid w:val="00D122E7"/>
    <w:rsid w:val="00D17AEA"/>
    <w:rsid w:val="00D20BF9"/>
    <w:rsid w:val="00D21382"/>
    <w:rsid w:val="00D21FF0"/>
    <w:rsid w:val="00D22925"/>
    <w:rsid w:val="00D23EEE"/>
    <w:rsid w:val="00D306AB"/>
    <w:rsid w:val="00D32611"/>
    <w:rsid w:val="00D33F25"/>
    <w:rsid w:val="00D370C8"/>
    <w:rsid w:val="00D37453"/>
    <w:rsid w:val="00D417CC"/>
    <w:rsid w:val="00D45D4E"/>
    <w:rsid w:val="00D50200"/>
    <w:rsid w:val="00D505BB"/>
    <w:rsid w:val="00D50DBD"/>
    <w:rsid w:val="00D51F78"/>
    <w:rsid w:val="00D5361B"/>
    <w:rsid w:val="00D61228"/>
    <w:rsid w:val="00D672F7"/>
    <w:rsid w:val="00D715BB"/>
    <w:rsid w:val="00D72F48"/>
    <w:rsid w:val="00D73138"/>
    <w:rsid w:val="00D745AB"/>
    <w:rsid w:val="00D75A73"/>
    <w:rsid w:val="00D77637"/>
    <w:rsid w:val="00DA0131"/>
    <w:rsid w:val="00DA1AA7"/>
    <w:rsid w:val="00DA28FE"/>
    <w:rsid w:val="00DA3A38"/>
    <w:rsid w:val="00DB0CC8"/>
    <w:rsid w:val="00DB0D79"/>
    <w:rsid w:val="00DB1510"/>
    <w:rsid w:val="00DB5B98"/>
    <w:rsid w:val="00DC166E"/>
    <w:rsid w:val="00DC472F"/>
    <w:rsid w:val="00DC5101"/>
    <w:rsid w:val="00DC55A5"/>
    <w:rsid w:val="00DD00B5"/>
    <w:rsid w:val="00DD0743"/>
    <w:rsid w:val="00DD0A3B"/>
    <w:rsid w:val="00DD1D05"/>
    <w:rsid w:val="00DD34EE"/>
    <w:rsid w:val="00DD46B9"/>
    <w:rsid w:val="00DD49F3"/>
    <w:rsid w:val="00DD6CA8"/>
    <w:rsid w:val="00DE4AE3"/>
    <w:rsid w:val="00DE7872"/>
    <w:rsid w:val="00DE7933"/>
    <w:rsid w:val="00DF16A6"/>
    <w:rsid w:val="00DF675F"/>
    <w:rsid w:val="00E02E7E"/>
    <w:rsid w:val="00E03568"/>
    <w:rsid w:val="00E05B43"/>
    <w:rsid w:val="00E06F5C"/>
    <w:rsid w:val="00E07E17"/>
    <w:rsid w:val="00E10A75"/>
    <w:rsid w:val="00E11496"/>
    <w:rsid w:val="00E12C76"/>
    <w:rsid w:val="00E13977"/>
    <w:rsid w:val="00E13DA7"/>
    <w:rsid w:val="00E243EA"/>
    <w:rsid w:val="00E37CD0"/>
    <w:rsid w:val="00E409DD"/>
    <w:rsid w:val="00E41FBD"/>
    <w:rsid w:val="00E426E4"/>
    <w:rsid w:val="00E44F23"/>
    <w:rsid w:val="00E460E7"/>
    <w:rsid w:val="00E46F6B"/>
    <w:rsid w:val="00E534E5"/>
    <w:rsid w:val="00E534E6"/>
    <w:rsid w:val="00E5504C"/>
    <w:rsid w:val="00E60E3B"/>
    <w:rsid w:val="00E64261"/>
    <w:rsid w:val="00E708B2"/>
    <w:rsid w:val="00E715DE"/>
    <w:rsid w:val="00E74AB7"/>
    <w:rsid w:val="00E815B3"/>
    <w:rsid w:val="00E82BAD"/>
    <w:rsid w:val="00E9096D"/>
    <w:rsid w:val="00E93384"/>
    <w:rsid w:val="00E955AE"/>
    <w:rsid w:val="00EA4CD4"/>
    <w:rsid w:val="00EB0170"/>
    <w:rsid w:val="00EC07B2"/>
    <w:rsid w:val="00EC1D3F"/>
    <w:rsid w:val="00EC264F"/>
    <w:rsid w:val="00EC27B2"/>
    <w:rsid w:val="00EC2B0E"/>
    <w:rsid w:val="00EC2D62"/>
    <w:rsid w:val="00EC55AA"/>
    <w:rsid w:val="00EC611C"/>
    <w:rsid w:val="00ED09D9"/>
    <w:rsid w:val="00ED11D1"/>
    <w:rsid w:val="00ED2F80"/>
    <w:rsid w:val="00ED38A8"/>
    <w:rsid w:val="00ED3E00"/>
    <w:rsid w:val="00ED6628"/>
    <w:rsid w:val="00EE22EF"/>
    <w:rsid w:val="00EE4BF0"/>
    <w:rsid w:val="00EE735D"/>
    <w:rsid w:val="00EF4C9F"/>
    <w:rsid w:val="00EF4CD5"/>
    <w:rsid w:val="00EF5A63"/>
    <w:rsid w:val="00F07A5F"/>
    <w:rsid w:val="00F10AA9"/>
    <w:rsid w:val="00F114E8"/>
    <w:rsid w:val="00F13D85"/>
    <w:rsid w:val="00F15760"/>
    <w:rsid w:val="00F16CB6"/>
    <w:rsid w:val="00F173E6"/>
    <w:rsid w:val="00F27C8E"/>
    <w:rsid w:val="00F310F5"/>
    <w:rsid w:val="00F347CB"/>
    <w:rsid w:val="00F358C8"/>
    <w:rsid w:val="00F40444"/>
    <w:rsid w:val="00F4141C"/>
    <w:rsid w:val="00F45A55"/>
    <w:rsid w:val="00F46E1C"/>
    <w:rsid w:val="00F54A9B"/>
    <w:rsid w:val="00F55D88"/>
    <w:rsid w:val="00F57BB1"/>
    <w:rsid w:val="00F607E2"/>
    <w:rsid w:val="00F62330"/>
    <w:rsid w:val="00F72082"/>
    <w:rsid w:val="00F72CE3"/>
    <w:rsid w:val="00F7445D"/>
    <w:rsid w:val="00F756A6"/>
    <w:rsid w:val="00F776E9"/>
    <w:rsid w:val="00F77C6F"/>
    <w:rsid w:val="00F85978"/>
    <w:rsid w:val="00F916FB"/>
    <w:rsid w:val="00F931E0"/>
    <w:rsid w:val="00F93B85"/>
    <w:rsid w:val="00F94E93"/>
    <w:rsid w:val="00F963E1"/>
    <w:rsid w:val="00F96823"/>
    <w:rsid w:val="00FA21A8"/>
    <w:rsid w:val="00FA4B1F"/>
    <w:rsid w:val="00FA71BF"/>
    <w:rsid w:val="00FB066A"/>
    <w:rsid w:val="00FB6348"/>
    <w:rsid w:val="00FB663D"/>
    <w:rsid w:val="00FC117D"/>
    <w:rsid w:val="00FC2466"/>
    <w:rsid w:val="00FC3825"/>
    <w:rsid w:val="00FC5621"/>
    <w:rsid w:val="00FC7129"/>
    <w:rsid w:val="00FC791C"/>
    <w:rsid w:val="00FD0140"/>
    <w:rsid w:val="00FD0ED5"/>
    <w:rsid w:val="00FD1C47"/>
    <w:rsid w:val="00FD6C15"/>
    <w:rsid w:val="00FE689F"/>
    <w:rsid w:val="00FF0BE1"/>
    <w:rsid w:val="00FF2809"/>
    <w:rsid w:val="00FF5B98"/>
    <w:rsid w:val="00FF6C45"/>
    <w:rsid w:val="00FF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0ED9E3"/>
  <w15:docId w15:val="{2C93D6BE-3DE5-481F-A05B-0F068F95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E5F"/>
    <w:rPr>
      <w:rFonts w:ascii="Franklin Gothic Book" w:eastAsia="Times New Roman" w:hAnsi="Franklin Gothic Book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character" w:styleId="PageNumber">
    <w:name w:val="page number"/>
    <w:basedOn w:val="DefaultParagraphFont"/>
    <w:uiPriority w:val="99"/>
    <w:rsid w:val="00C73E5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73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3E5F"/>
    <w:rPr>
      <w:rFonts w:ascii="Tahoma" w:hAnsi="Tahoma" w:cs="Tahoma"/>
      <w:sz w:val="16"/>
      <w:szCs w:val="16"/>
      <w:lang w:eastAsia="de-DE"/>
    </w:rPr>
  </w:style>
  <w:style w:type="paragraph" w:styleId="NormalWeb">
    <w:name w:val="Normal (Web)"/>
    <w:basedOn w:val="Normal"/>
    <w:uiPriority w:val="99"/>
    <w:rsid w:val="003A6466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86F57"/>
    <w:rPr>
      <w:color w:val="0000FF" w:themeColor="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A0352"/>
  </w:style>
  <w:style w:type="paragraph" w:customStyle="1" w:styleId="Text">
    <w:name w:val="Text"/>
    <w:basedOn w:val="Normal"/>
    <w:rsid w:val="00ED11D1"/>
    <w:pPr>
      <w:tabs>
        <w:tab w:val="left" w:pos="5535"/>
      </w:tabs>
      <w:spacing w:line="280" w:lineRule="exact"/>
      <w:ind w:right="1021"/>
    </w:pPr>
    <w:rPr>
      <w:rFonts w:ascii="Arial" w:hAnsi="Arial" w:cs="Arial"/>
      <w:szCs w:val="20"/>
    </w:rPr>
  </w:style>
  <w:style w:type="paragraph" w:styleId="NoSpacing">
    <w:name w:val="No Spacing"/>
    <w:uiPriority w:val="1"/>
    <w:qFormat/>
    <w:rsid w:val="00B03708"/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4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B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B88"/>
    <w:rPr>
      <w:rFonts w:ascii="Franklin Gothic Book" w:eastAsia="Times New Roman" w:hAnsi="Franklin Gothic 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B88"/>
    <w:rPr>
      <w:rFonts w:ascii="Franklin Gothic Book" w:eastAsia="Times New Roman" w:hAnsi="Franklin Gothic Book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B631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631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7A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locked/>
    <w:rsid w:val="00102F67"/>
    <w:rPr>
      <w:i/>
      <w:iCs/>
    </w:rPr>
  </w:style>
  <w:style w:type="character" w:styleId="Strong">
    <w:name w:val="Strong"/>
    <w:basedOn w:val="DefaultParagraphFont"/>
    <w:uiPriority w:val="22"/>
    <w:qFormat/>
    <w:locked/>
    <w:rsid w:val="00233B84"/>
    <w:rPr>
      <w:b/>
      <w:bCs/>
    </w:rPr>
  </w:style>
  <w:style w:type="paragraph" w:styleId="Revision">
    <w:name w:val="Revision"/>
    <w:hidden/>
    <w:uiPriority w:val="99"/>
    <w:semiHidden/>
    <w:rsid w:val="00BB541F"/>
    <w:rPr>
      <w:rFonts w:ascii="Franklin Gothic Book" w:eastAsia="Times New Roman" w:hAnsi="Franklin Gothic Book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A1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1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64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2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65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8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://www.inverto.de/index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7C078-0B44-49F7-AAED-1AAB1313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DE</vt:lpstr>
    </vt:vector>
  </TitlesOfParts>
  <Company>INVERTO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DE</dc:title>
  <dc:creator>Ina Ullrich</dc:creator>
  <cp:lastModifiedBy>Annika Holst</cp:lastModifiedBy>
  <cp:revision>7</cp:revision>
  <cp:lastPrinted>2018-04-11T07:34:00Z</cp:lastPrinted>
  <dcterms:created xsi:type="dcterms:W3CDTF">2026-01-29T10:06:00Z</dcterms:created>
  <dcterms:modified xsi:type="dcterms:W3CDTF">2026-10-14T15:37:00Z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6d61cc2c4f47424c6b57f3f83549f1a12bc5800e0bca36d83f670d258fccebe1</vt:lpwstr>
  </property>
  <property fmtid="{D5CDD505-2E9C-101B-9397-08002B2CF9AE}" pid="3" name="MSIP_Label_b0d5c4f4-7a29-4385-b7a5-afbe2154ae6f_Enabled">
    <vt:lpwstr>true</vt:lpwstr>
  </property>
  <property fmtid="{D5CDD505-2E9C-101B-9397-08002B2CF9AE}" pid="4" name="MSIP_Label_b0d5c4f4-7a29-4385-b7a5-afbe2154ae6f_SetDate">
    <vt:lpwstr>2025-01-23T16:54:08Z</vt:lpwstr>
  </property>
  <property fmtid="{D5CDD505-2E9C-101B-9397-08002B2CF9AE}" pid="5" name="MSIP_Label_b0d5c4f4-7a29-4385-b7a5-afbe2154ae6f_Method">
    <vt:lpwstr>Standard</vt:lpwstr>
  </property>
  <property fmtid="{D5CDD505-2E9C-101B-9397-08002B2CF9AE}" pid="6" name="MSIP_Label_b0d5c4f4-7a29-4385-b7a5-afbe2154ae6f_Name">
    <vt:lpwstr>Confidential</vt:lpwstr>
  </property>
  <property fmtid="{D5CDD505-2E9C-101B-9397-08002B2CF9AE}" pid="7" name="MSIP_Label_b0d5c4f4-7a29-4385-b7a5-afbe2154ae6f_SiteId">
    <vt:lpwstr>2dfb2f0b-4d21-4268-9559-72926144c918</vt:lpwstr>
  </property>
  <property fmtid="{D5CDD505-2E9C-101B-9397-08002B2CF9AE}" pid="8" name="MSIP_Label_b0d5c4f4-7a29-4385-b7a5-afbe2154ae6f_ActionId">
    <vt:lpwstr>7e2de352-7765-413c-953c-72d1d7b68126</vt:lpwstr>
  </property>
  <property fmtid="{D5CDD505-2E9C-101B-9397-08002B2CF9AE}" pid="9" name="MSIP_Label_b0d5c4f4-7a29-4385-b7a5-afbe2154ae6f_ContentBits">
    <vt:lpwstr>0</vt:lpwstr>
  </property>
</Properties>
</file>