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43BF9D" w14:textId="01E93506" w:rsidR="00082ECC" w:rsidRPr="004544CE" w:rsidRDefault="004544CE" w:rsidP="005974A1">
      <w:pPr>
        <w:pStyle w:val="StandardWeb"/>
        <w:contextualSpacing/>
        <w:jc w:val="center"/>
        <w:rPr>
          <w:rFonts w:ascii="Century Gothic" w:eastAsiaTheme="minorEastAsia" w:hAnsi="Century Gothic" w:cstheme="minorBidi"/>
          <w:b/>
          <w:bCs/>
          <w:sz w:val="22"/>
          <w:szCs w:val="22"/>
          <w:lang w:eastAsia="en-US"/>
        </w:rPr>
      </w:pPr>
      <w:r>
        <w:rPr>
          <w:rFonts w:ascii="Century Gothic" w:eastAsiaTheme="minorEastAsia" w:hAnsi="Century Gothic" w:cstheme="minorBidi"/>
          <w:b/>
          <w:bCs/>
          <w:sz w:val="32"/>
          <w:szCs w:val="32"/>
          <w:lang w:eastAsia="en-US"/>
        </w:rPr>
        <w:t>Latest data</w:t>
      </w:r>
      <w:r w:rsidRPr="43D75F4F">
        <w:rPr>
          <w:rFonts w:ascii="Century Gothic" w:eastAsiaTheme="minorEastAsia" w:hAnsi="Century Gothic" w:cstheme="minorBidi"/>
          <w:b/>
          <w:bCs/>
          <w:sz w:val="32"/>
          <w:szCs w:val="32"/>
          <w:lang w:eastAsia="en-US"/>
        </w:rPr>
        <w:t xml:space="preserve"> </w:t>
      </w:r>
      <w:r w:rsidRPr="004544CE">
        <w:rPr>
          <w:rFonts w:ascii="Century Gothic" w:eastAsiaTheme="minorEastAsia" w:hAnsi="Century Gothic" w:cstheme="minorBidi"/>
          <w:b/>
          <w:bCs/>
          <w:sz w:val="32"/>
          <w:szCs w:val="32"/>
          <w:lang w:eastAsia="en-US"/>
        </w:rPr>
        <w:t>–</w:t>
      </w:r>
      <w:r>
        <w:rPr>
          <w:rFonts w:ascii="Century Gothic" w:eastAsiaTheme="minorEastAsia" w:hAnsi="Century Gothic" w:cstheme="minorBidi"/>
          <w:b/>
          <w:bCs/>
          <w:sz w:val="32"/>
          <w:szCs w:val="32"/>
          <w:lang w:eastAsia="en-US"/>
        </w:rPr>
        <w:t xml:space="preserve"> </w:t>
      </w:r>
      <w:r w:rsidR="00EA2C30" w:rsidRPr="43D75F4F">
        <w:rPr>
          <w:rFonts w:ascii="Century Gothic" w:eastAsiaTheme="minorEastAsia" w:hAnsi="Century Gothic" w:cstheme="minorBidi"/>
          <w:b/>
          <w:bCs/>
          <w:sz w:val="32"/>
          <w:szCs w:val="32"/>
          <w:lang w:eastAsia="en-US"/>
        </w:rPr>
        <w:t>record 27.</w:t>
      </w:r>
      <w:r w:rsidR="288F66CB" w:rsidRPr="43D75F4F">
        <w:rPr>
          <w:rFonts w:ascii="Century Gothic" w:eastAsiaTheme="minorEastAsia" w:hAnsi="Century Gothic" w:cstheme="minorBidi"/>
          <w:b/>
          <w:bCs/>
          <w:sz w:val="32"/>
          <w:szCs w:val="32"/>
          <w:lang w:eastAsia="en-US"/>
        </w:rPr>
        <w:t>4</w:t>
      </w:r>
      <w:r w:rsidR="00EA2C30" w:rsidRPr="43D75F4F">
        <w:rPr>
          <w:rFonts w:ascii="Century Gothic" w:eastAsiaTheme="minorEastAsia" w:hAnsi="Century Gothic" w:cstheme="minorBidi"/>
          <w:b/>
          <w:bCs/>
          <w:sz w:val="32"/>
          <w:szCs w:val="32"/>
          <w:lang w:eastAsia="en-US"/>
        </w:rPr>
        <w:t xml:space="preserve">% jump in beef prices is pushing </w:t>
      </w:r>
      <w:r w:rsidR="00F45AC0" w:rsidRPr="43D75F4F">
        <w:rPr>
          <w:rFonts w:ascii="Century Gothic" w:eastAsiaTheme="minorEastAsia" w:hAnsi="Century Gothic" w:cstheme="minorBidi"/>
          <w:b/>
          <w:bCs/>
          <w:sz w:val="32"/>
          <w:szCs w:val="32"/>
          <w:lang w:eastAsia="en-US"/>
        </w:rPr>
        <w:t xml:space="preserve">food </w:t>
      </w:r>
      <w:r w:rsidR="00C12581" w:rsidRPr="43D75F4F">
        <w:rPr>
          <w:rFonts w:ascii="Century Gothic" w:eastAsiaTheme="minorEastAsia" w:hAnsi="Century Gothic" w:cstheme="minorBidi"/>
          <w:b/>
          <w:bCs/>
          <w:sz w:val="32"/>
          <w:szCs w:val="32"/>
          <w:lang w:eastAsia="en-US"/>
        </w:rPr>
        <w:t>producers</w:t>
      </w:r>
      <w:r w:rsidR="00D259D2" w:rsidRPr="43D75F4F">
        <w:rPr>
          <w:rFonts w:ascii="Century Gothic" w:eastAsiaTheme="minorEastAsia" w:hAnsi="Century Gothic" w:cstheme="minorBidi"/>
          <w:b/>
          <w:bCs/>
          <w:sz w:val="32"/>
          <w:szCs w:val="32"/>
          <w:lang w:eastAsia="en-US"/>
        </w:rPr>
        <w:t xml:space="preserve"> and</w:t>
      </w:r>
      <w:r w:rsidR="00C12581" w:rsidRPr="43D75F4F">
        <w:rPr>
          <w:rFonts w:ascii="Century Gothic" w:eastAsiaTheme="minorEastAsia" w:hAnsi="Century Gothic" w:cstheme="minorBidi"/>
          <w:b/>
          <w:bCs/>
          <w:sz w:val="32"/>
          <w:szCs w:val="32"/>
          <w:lang w:eastAsia="en-US"/>
        </w:rPr>
        <w:t xml:space="preserve"> retailers </w:t>
      </w:r>
      <w:r w:rsidR="00EA2C30" w:rsidRPr="43D75F4F">
        <w:rPr>
          <w:rFonts w:ascii="Century Gothic" w:eastAsiaTheme="minorEastAsia" w:hAnsi="Century Gothic" w:cstheme="minorBidi"/>
          <w:b/>
          <w:bCs/>
          <w:sz w:val="32"/>
          <w:szCs w:val="32"/>
          <w:lang w:eastAsia="en-US"/>
        </w:rPr>
        <w:t>to</w:t>
      </w:r>
      <w:r w:rsidR="00C12581" w:rsidRPr="43D75F4F">
        <w:rPr>
          <w:rFonts w:ascii="Century Gothic" w:eastAsiaTheme="minorEastAsia" w:hAnsi="Century Gothic" w:cstheme="minorBidi"/>
          <w:b/>
          <w:bCs/>
          <w:sz w:val="32"/>
          <w:szCs w:val="32"/>
          <w:lang w:eastAsia="en-US"/>
        </w:rPr>
        <w:t xml:space="preserve"> take action to</w:t>
      </w:r>
      <w:r w:rsidR="00EA2C30" w:rsidRPr="43D75F4F">
        <w:rPr>
          <w:rFonts w:ascii="Century Gothic" w:eastAsiaTheme="minorEastAsia" w:hAnsi="Century Gothic" w:cstheme="minorBidi"/>
          <w:b/>
          <w:bCs/>
          <w:sz w:val="32"/>
          <w:szCs w:val="32"/>
          <w:lang w:eastAsia="en-US"/>
        </w:rPr>
        <w:t xml:space="preserve"> keep </w:t>
      </w:r>
      <w:r w:rsidR="00C12581" w:rsidRPr="43D75F4F">
        <w:rPr>
          <w:rFonts w:ascii="Century Gothic" w:eastAsiaTheme="minorEastAsia" w:hAnsi="Century Gothic" w:cstheme="minorBidi"/>
          <w:b/>
          <w:bCs/>
          <w:sz w:val="32"/>
          <w:szCs w:val="32"/>
          <w:lang w:eastAsia="en-US"/>
        </w:rPr>
        <w:t xml:space="preserve">meal </w:t>
      </w:r>
      <w:r w:rsidR="00F45AC0" w:rsidRPr="43D75F4F">
        <w:rPr>
          <w:rFonts w:ascii="Century Gothic" w:eastAsiaTheme="minorEastAsia" w:hAnsi="Century Gothic" w:cstheme="minorBidi"/>
          <w:b/>
          <w:bCs/>
          <w:sz w:val="32"/>
          <w:szCs w:val="32"/>
          <w:lang w:eastAsia="en-US"/>
        </w:rPr>
        <w:t>prices affordable</w:t>
      </w:r>
      <w:r w:rsidR="00FE5DC5">
        <w:rPr>
          <w:rFonts w:ascii="Century Gothic" w:eastAsiaTheme="minorEastAsia" w:hAnsi="Century Gothic" w:cstheme="minorBidi"/>
          <w:b/>
          <w:bCs/>
          <w:sz w:val="32"/>
          <w:szCs w:val="32"/>
          <w:lang w:eastAsia="en-US"/>
        </w:rPr>
        <w:br/>
      </w:r>
    </w:p>
    <w:p w14:paraId="378BC30D" w14:textId="26C8CA5D" w:rsidR="00FE5DC5" w:rsidRPr="00523C27" w:rsidRDefault="008224C9" w:rsidP="00DF24EE">
      <w:pPr>
        <w:pStyle w:val="StandardWeb"/>
        <w:numPr>
          <w:ilvl w:val="0"/>
          <w:numId w:val="23"/>
        </w:numPr>
        <w:contextualSpacing/>
        <w:rPr>
          <w:rFonts w:ascii="Century Gothic" w:eastAsiaTheme="minorEastAsia" w:hAnsi="Century Gothic" w:cstheme="minorBidi"/>
          <w:b/>
          <w:bCs/>
          <w:sz w:val="22"/>
          <w:szCs w:val="22"/>
          <w:lang w:eastAsia="en-US"/>
        </w:rPr>
      </w:pPr>
      <w:r w:rsidRPr="43D75F4F">
        <w:rPr>
          <w:rFonts w:ascii="Century Gothic" w:eastAsiaTheme="minorEastAsia" w:hAnsi="Century Gothic" w:cstheme="minorBidi"/>
          <w:b/>
          <w:bCs/>
          <w:sz w:val="22"/>
          <w:szCs w:val="22"/>
          <w:lang w:eastAsia="en-US"/>
        </w:rPr>
        <w:t>Wh</w:t>
      </w:r>
      <w:r w:rsidR="00124A7C" w:rsidRPr="43D75F4F">
        <w:rPr>
          <w:rFonts w:ascii="Century Gothic" w:eastAsiaTheme="minorEastAsia" w:hAnsi="Century Gothic" w:cstheme="minorBidi"/>
          <w:b/>
          <w:bCs/>
          <w:sz w:val="22"/>
          <w:szCs w:val="22"/>
          <w:lang w:eastAsia="en-US"/>
        </w:rPr>
        <w:t>y prices are increasing and wh</w:t>
      </w:r>
      <w:r w:rsidRPr="43D75F4F">
        <w:rPr>
          <w:rFonts w:ascii="Century Gothic" w:eastAsiaTheme="minorEastAsia" w:hAnsi="Century Gothic" w:cstheme="minorBidi"/>
          <w:b/>
          <w:bCs/>
          <w:sz w:val="22"/>
          <w:szCs w:val="22"/>
          <w:lang w:eastAsia="en-US"/>
        </w:rPr>
        <w:t xml:space="preserve">at </w:t>
      </w:r>
      <w:r w:rsidR="00FB46DA" w:rsidRPr="43D75F4F">
        <w:rPr>
          <w:rFonts w:ascii="Century Gothic" w:eastAsiaTheme="minorEastAsia" w:hAnsi="Century Gothic" w:cstheme="minorBidi"/>
          <w:b/>
          <w:bCs/>
          <w:sz w:val="22"/>
          <w:szCs w:val="22"/>
          <w:lang w:eastAsia="en-US"/>
        </w:rPr>
        <w:t xml:space="preserve">supermarkets and food manufacturers </w:t>
      </w:r>
      <w:r w:rsidR="00124A7C" w:rsidRPr="43D75F4F">
        <w:rPr>
          <w:rFonts w:ascii="Century Gothic" w:eastAsiaTheme="minorEastAsia" w:hAnsi="Century Gothic" w:cstheme="minorBidi"/>
          <w:b/>
          <w:bCs/>
          <w:sz w:val="22"/>
          <w:szCs w:val="22"/>
          <w:lang w:eastAsia="en-US"/>
        </w:rPr>
        <w:t>can do</w:t>
      </w:r>
      <w:r w:rsidR="00FB46DA" w:rsidRPr="43D75F4F">
        <w:rPr>
          <w:rFonts w:ascii="Century Gothic" w:eastAsiaTheme="minorEastAsia" w:hAnsi="Century Gothic" w:cstheme="minorBidi"/>
          <w:b/>
          <w:bCs/>
          <w:sz w:val="22"/>
          <w:szCs w:val="22"/>
          <w:lang w:eastAsia="en-US"/>
        </w:rPr>
        <w:t xml:space="preserve"> to avoid passing on price increases to customers</w:t>
      </w:r>
    </w:p>
    <w:p w14:paraId="259EAEF5" w14:textId="77777777" w:rsidR="00DF24EE" w:rsidRDefault="00DF24EE" w:rsidP="574C0901">
      <w:pPr>
        <w:spacing w:line="240" w:lineRule="auto"/>
        <w:contextualSpacing/>
      </w:pPr>
    </w:p>
    <w:p w14:paraId="25FA3A51" w14:textId="20772641" w:rsidR="00933274" w:rsidRDefault="00EA2C30" w:rsidP="574C0901">
      <w:pPr>
        <w:spacing w:line="240" w:lineRule="auto"/>
        <w:contextualSpacing/>
      </w:pPr>
      <w:r>
        <w:t xml:space="preserve">The </w:t>
      </w:r>
      <w:r w:rsidR="00933274">
        <w:t xml:space="preserve">UK’s </w:t>
      </w:r>
      <w:r>
        <w:t>record 27.</w:t>
      </w:r>
      <w:r w:rsidR="2B5AE52D">
        <w:t>4</w:t>
      </w:r>
      <w:r>
        <w:t xml:space="preserve">% </w:t>
      </w:r>
      <w:r w:rsidR="00933274">
        <w:t>increase</w:t>
      </w:r>
      <w:r>
        <w:t xml:space="preserve"> in beef prices over the past year</w:t>
      </w:r>
      <w:r w:rsidR="00124A7C">
        <w:t>*</w:t>
      </w:r>
      <w:r w:rsidR="004544CE">
        <w:t xml:space="preserve"> (new ONS data released on 19 November)</w:t>
      </w:r>
      <w:r>
        <w:t xml:space="preserve"> is </w:t>
      </w:r>
      <w:r w:rsidR="00124A7C">
        <w:t xml:space="preserve">challenging </w:t>
      </w:r>
      <w:r w:rsidR="00F45AC0">
        <w:t>food</w:t>
      </w:r>
      <w:r>
        <w:t xml:space="preserve"> producers</w:t>
      </w:r>
      <w:r w:rsidR="00C12581">
        <w:t xml:space="preserve">, </w:t>
      </w:r>
      <w:r>
        <w:t>retailers</w:t>
      </w:r>
      <w:r w:rsidR="00C12581">
        <w:t xml:space="preserve"> </w:t>
      </w:r>
      <w:r w:rsidR="00124A7C">
        <w:t>and consumers alike</w:t>
      </w:r>
      <w:r w:rsidR="051ADCAF">
        <w:t xml:space="preserve"> to keep meals as affor</w:t>
      </w:r>
      <w:r w:rsidR="44665259">
        <w:t>dable as possible</w:t>
      </w:r>
      <w:r w:rsidR="00AE7E2C">
        <w:t>,</w:t>
      </w:r>
      <w:r w:rsidR="00C12581">
        <w:t xml:space="preserve"> </w:t>
      </w:r>
      <w:r w:rsidR="00C12581" w:rsidRPr="332522EA">
        <w:rPr>
          <w:rFonts w:eastAsia="Times New Roman" w:cs="Times New Roman"/>
          <w:lang w:eastAsia="en-GB"/>
        </w:rPr>
        <w:t>say supply chain experts I</w:t>
      </w:r>
      <w:r w:rsidR="00537779" w:rsidRPr="332522EA">
        <w:rPr>
          <w:rFonts w:eastAsia="Times New Roman" w:cs="Times New Roman"/>
          <w:lang w:eastAsia="en-GB"/>
        </w:rPr>
        <w:t>nverto</w:t>
      </w:r>
      <w:r w:rsidR="00C12581" w:rsidRPr="332522EA">
        <w:rPr>
          <w:rFonts w:eastAsia="Times New Roman" w:cs="Times New Roman"/>
          <w:lang w:eastAsia="en-GB"/>
        </w:rPr>
        <w:t>, part of Boston Consulting Group.</w:t>
      </w:r>
    </w:p>
    <w:p w14:paraId="7B140B9E" w14:textId="77777777" w:rsidR="00933274" w:rsidRDefault="00933274" w:rsidP="00F4123C">
      <w:pPr>
        <w:spacing w:line="240" w:lineRule="auto"/>
        <w:contextualSpacing/>
      </w:pPr>
    </w:p>
    <w:p w14:paraId="09ECC522" w14:textId="4AE636DD" w:rsidR="00933274" w:rsidRDefault="00C12581" w:rsidP="00F4123C">
      <w:pPr>
        <w:spacing w:line="240" w:lineRule="auto"/>
        <w:contextualSpacing/>
      </w:pPr>
      <w:r>
        <w:t>Whilst beef prices have also risen in the US</w:t>
      </w:r>
      <w:r w:rsidR="00A978A4">
        <w:t>, the increase in UK</w:t>
      </w:r>
      <w:r>
        <w:t xml:space="preserve"> beef prices </w:t>
      </w:r>
      <w:r w:rsidR="00B96EBA">
        <w:t>is</w:t>
      </w:r>
      <w:r w:rsidR="00524287">
        <w:t xml:space="preserve"> </w:t>
      </w:r>
      <w:r>
        <w:t>the biggest since the records started in 1988.</w:t>
      </w:r>
    </w:p>
    <w:p w14:paraId="2EEA6800" w14:textId="77777777" w:rsidR="00C12581" w:rsidRDefault="00C12581" w:rsidP="00F4123C">
      <w:pPr>
        <w:spacing w:line="240" w:lineRule="auto"/>
        <w:contextualSpacing/>
      </w:pPr>
    </w:p>
    <w:p w14:paraId="4CDFFDE2" w14:textId="178A2FA2" w:rsidR="007813C2" w:rsidRDefault="00A978A4" w:rsidP="332522EA">
      <w:pPr>
        <w:spacing w:line="240" w:lineRule="auto"/>
        <w:contextualSpacing/>
      </w:pPr>
      <w:r>
        <w:t>Droughts in the US in recent years</w:t>
      </w:r>
      <w:r w:rsidR="00D82FBF">
        <w:t xml:space="preserve"> and</w:t>
      </w:r>
      <w:r>
        <w:t xml:space="preserve"> disease amongst Mexican beef cattle have pushed up international</w:t>
      </w:r>
      <w:r w:rsidR="004B2E66">
        <w:t xml:space="preserve"> beef</w:t>
      </w:r>
      <w:r>
        <w:t xml:space="preserve"> prices. In the UK</w:t>
      </w:r>
      <w:r w:rsidR="00D25CFE">
        <w:t>,</w:t>
      </w:r>
      <w:r>
        <w:t xml:space="preserve"> </w:t>
      </w:r>
      <w:r w:rsidR="00BC2D56">
        <w:t xml:space="preserve">farmers have </w:t>
      </w:r>
      <w:r w:rsidR="00926305">
        <w:t xml:space="preserve">faced </w:t>
      </w:r>
      <w:r w:rsidR="00431267">
        <w:t xml:space="preserve">significantly higher </w:t>
      </w:r>
      <w:r w:rsidR="00537333">
        <w:t xml:space="preserve">feed costs and rising wage bills, as well as </w:t>
      </w:r>
      <w:r w:rsidR="006D58E3">
        <w:t>higher</w:t>
      </w:r>
      <w:r w:rsidR="00203BA7">
        <w:t xml:space="preserve"> energy prices following the war in Ukraine</w:t>
      </w:r>
      <w:r w:rsidR="00404469">
        <w:t xml:space="preserve">. </w:t>
      </w:r>
      <w:r w:rsidR="001A22C6">
        <w:t xml:space="preserve">Since 2020, </w:t>
      </w:r>
      <w:r w:rsidR="00CD1D90">
        <w:t xml:space="preserve">the number of cattle farms in the UK </w:t>
      </w:r>
      <w:r w:rsidR="001A22C6">
        <w:t>dropped by 8.5%.</w:t>
      </w:r>
    </w:p>
    <w:p w14:paraId="31F75396" w14:textId="77777777" w:rsidR="00124A7C" w:rsidRDefault="00124A7C" w:rsidP="00124A7C">
      <w:pPr>
        <w:spacing w:after="0" w:line="240" w:lineRule="auto"/>
      </w:pPr>
      <w:r>
        <w:t xml:space="preserve">The number </w:t>
      </w:r>
      <w:r w:rsidRPr="00EB450F">
        <w:t>of cattle slaughtered fell 6% in the quarter to September 2025 to 487,000, down from 516,000 a year earlier, taking beef production to a 10-year low*</w:t>
      </w:r>
      <w:r>
        <w:t>*. Over the same period, the production of pigs increased 2% to 966,000 in the year to September 2025</w:t>
      </w:r>
      <w:r w:rsidRPr="00EB450F">
        <w:t xml:space="preserve">, up from 945,000 </w:t>
      </w:r>
      <w:r>
        <w:t>the previous year**</w:t>
      </w:r>
      <w:r w:rsidRPr="00EB450F">
        <w:t>.</w:t>
      </w:r>
    </w:p>
    <w:p w14:paraId="304E3EA6" w14:textId="77777777" w:rsidR="00124A7C" w:rsidRDefault="00124A7C" w:rsidP="00124A7C">
      <w:pPr>
        <w:spacing w:after="0" w:line="240" w:lineRule="auto"/>
      </w:pPr>
    </w:p>
    <w:p w14:paraId="07113FB1" w14:textId="337F3EA8" w:rsidR="00CB6E15" w:rsidRDefault="00491809" w:rsidP="00F4123C">
      <w:pPr>
        <w:spacing w:line="240" w:lineRule="auto"/>
        <w:contextualSpacing/>
        <w:rPr>
          <w:rFonts w:cs="Arial"/>
        </w:rPr>
      </w:pPr>
      <w:r w:rsidRPr="00EB450F">
        <w:rPr>
          <w:rFonts w:cs="Arial"/>
        </w:rPr>
        <w:t>Katharina Erfort, Principal at Inverto, says: “</w:t>
      </w:r>
      <w:r w:rsidR="003D6D67">
        <w:rPr>
          <w:rFonts w:cs="Arial"/>
        </w:rPr>
        <w:t xml:space="preserve">The </w:t>
      </w:r>
      <w:r w:rsidR="002D70F3">
        <w:rPr>
          <w:rFonts w:cs="Arial"/>
        </w:rPr>
        <w:t xml:space="preserve">unprecedented rise in beef prices over the last year is not something that </w:t>
      </w:r>
      <w:r w:rsidR="009D287A">
        <w:rPr>
          <w:rFonts w:cs="Arial"/>
        </w:rPr>
        <w:t>food retailers</w:t>
      </w:r>
      <w:r w:rsidR="00AE7E2C">
        <w:rPr>
          <w:rFonts w:cs="Arial"/>
        </w:rPr>
        <w:t xml:space="preserve"> and</w:t>
      </w:r>
      <w:r w:rsidR="009D287A">
        <w:rPr>
          <w:rFonts w:cs="Arial"/>
        </w:rPr>
        <w:t xml:space="preserve"> food manufacturers can easily absorb. These are </w:t>
      </w:r>
      <w:r w:rsidR="00CB6E15">
        <w:rPr>
          <w:rFonts w:cs="Arial"/>
        </w:rPr>
        <w:t>industries that have relatively low profit margins.</w:t>
      </w:r>
      <w:r w:rsidR="00254105">
        <w:rPr>
          <w:rFonts w:cs="Arial"/>
        </w:rPr>
        <w:t>”</w:t>
      </w:r>
    </w:p>
    <w:p w14:paraId="1675317D" w14:textId="77777777" w:rsidR="00CB6E15" w:rsidRDefault="00CB6E15" w:rsidP="00F4123C">
      <w:pPr>
        <w:spacing w:line="240" w:lineRule="auto"/>
        <w:contextualSpacing/>
        <w:rPr>
          <w:rFonts w:cs="Arial"/>
        </w:rPr>
      </w:pPr>
    </w:p>
    <w:p w14:paraId="59C19B3C" w14:textId="4FF97769" w:rsidR="00CB6E15" w:rsidRDefault="00CB6E15" w:rsidP="00F4123C">
      <w:pPr>
        <w:spacing w:line="240" w:lineRule="auto"/>
        <w:contextualSpacing/>
        <w:rPr>
          <w:rFonts w:cs="Arial"/>
        </w:rPr>
      </w:pPr>
      <w:r>
        <w:rPr>
          <w:rFonts w:cs="Arial"/>
        </w:rPr>
        <w:t xml:space="preserve">“They are also loath to </w:t>
      </w:r>
      <w:r w:rsidR="00A45ECD">
        <w:rPr>
          <w:rFonts w:cs="Arial"/>
        </w:rPr>
        <w:t>just pass these price rises on</w:t>
      </w:r>
      <w:r w:rsidR="00AE7E2C">
        <w:rPr>
          <w:rFonts w:cs="Arial"/>
        </w:rPr>
        <w:t xml:space="preserve"> </w:t>
      </w:r>
      <w:r w:rsidR="00A45ECD">
        <w:rPr>
          <w:rFonts w:cs="Arial"/>
        </w:rPr>
        <w:t xml:space="preserve">to customers as </w:t>
      </w:r>
      <w:r w:rsidR="00381B7D">
        <w:rPr>
          <w:rFonts w:cs="Arial"/>
        </w:rPr>
        <w:t xml:space="preserve">many families are still recovering from the </w:t>
      </w:r>
      <w:r w:rsidR="000469C8">
        <w:rPr>
          <w:rFonts w:cs="Arial"/>
        </w:rPr>
        <w:t>cost-of-living</w:t>
      </w:r>
      <w:r w:rsidR="00381B7D">
        <w:rPr>
          <w:rFonts w:cs="Arial"/>
        </w:rPr>
        <w:t xml:space="preserve"> crisis.</w:t>
      </w:r>
      <w:r w:rsidR="00124A7C">
        <w:rPr>
          <w:rFonts w:cs="Arial"/>
        </w:rPr>
        <w:t xml:space="preserve"> We already see a shift to cheaper meals.”</w:t>
      </w:r>
    </w:p>
    <w:p w14:paraId="5DB9F459" w14:textId="77777777" w:rsidR="00124A7C" w:rsidRDefault="00124A7C" w:rsidP="00124A7C">
      <w:pPr>
        <w:spacing w:after="0" w:line="240" w:lineRule="auto"/>
      </w:pPr>
    </w:p>
    <w:p w14:paraId="40EC6E21" w14:textId="60401BBE" w:rsidR="000469C8" w:rsidRDefault="00124A7C" w:rsidP="004544CE">
      <w:pPr>
        <w:spacing w:after="0" w:line="240" w:lineRule="auto"/>
        <w:rPr>
          <w:rFonts w:cs="Arial"/>
        </w:rPr>
      </w:pPr>
      <w:r w:rsidRPr="004E4AED">
        <w:t>In the UK, consumption of beef burgers and other processed beef products dropped 12%, while demand for minced pork rose 35%**.</w:t>
      </w:r>
      <w:r w:rsidRPr="00124A7C">
        <w:t xml:space="preserve"> </w:t>
      </w:r>
      <w:r>
        <w:t xml:space="preserve">The trend is the same in the US, where </w:t>
      </w:r>
      <w:r w:rsidRPr="004E4AED">
        <w:t xml:space="preserve">ribeye sales have fallen while sales of </w:t>
      </w:r>
      <w:r>
        <w:t xml:space="preserve">less costly </w:t>
      </w:r>
      <w:r w:rsidRPr="004E4AED">
        <w:t>cuts such as chuck have increased</w:t>
      </w:r>
      <w:r>
        <w:t>***.</w:t>
      </w:r>
    </w:p>
    <w:p w14:paraId="0DC44390" w14:textId="77777777" w:rsidR="00E12A9D" w:rsidRDefault="00E12A9D" w:rsidP="00CD64BC">
      <w:pPr>
        <w:spacing w:after="0" w:line="240" w:lineRule="auto"/>
        <w:contextualSpacing/>
        <w:rPr>
          <w:rFonts w:cs="Arial"/>
        </w:rPr>
      </w:pPr>
    </w:p>
    <w:p w14:paraId="593E647F" w14:textId="31965408" w:rsidR="00FE5DC5" w:rsidRPr="004544CE" w:rsidRDefault="00FE5DC5" w:rsidP="00FE5DC5">
      <w:pPr>
        <w:spacing w:after="0" w:line="240" w:lineRule="auto"/>
        <w:contextualSpacing/>
        <w:rPr>
          <w:rFonts w:cs="Arial"/>
        </w:rPr>
      </w:pPr>
      <w:r w:rsidRPr="004544CE">
        <w:rPr>
          <w:rFonts w:cs="Arial"/>
        </w:rPr>
        <w:t>Supermarkets are experimenting with increased shelf space for lower cost beef products like mince and less space for steaks. Supermarkets can also shift the blend in different types of cuts of beef to keep the weekly shop affordable.</w:t>
      </w:r>
    </w:p>
    <w:p w14:paraId="6D4D197E" w14:textId="77777777" w:rsidR="00FE5DC5" w:rsidRPr="004544CE" w:rsidRDefault="00FE5DC5" w:rsidP="00CD64BC">
      <w:pPr>
        <w:spacing w:after="0" w:line="240" w:lineRule="auto"/>
        <w:contextualSpacing/>
        <w:rPr>
          <w:rFonts w:cs="Arial"/>
        </w:rPr>
      </w:pPr>
    </w:p>
    <w:p w14:paraId="1203FE86" w14:textId="243523AA" w:rsidR="00FE5DC5" w:rsidRDefault="00FE5DC5" w:rsidP="00CD64BC">
      <w:pPr>
        <w:spacing w:after="0" w:line="240" w:lineRule="auto"/>
        <w:contextualSpacing/>
        <w:rPr>
          <w:rFonts w:cs="Arial"/>
        </w:rPr>
      </w:pPr>
      <w:r w:rsidRPr="004544CE">
        <w:rPr>
          <w:rFonts w:cs="Arial"/>
        </w:rPr>
        <w:t xml:space="preserve">Food manufacturers have also been following a </w:t>
      </w:r>
      <w:r w:rsidR="00875E43" w:rsidRPr="004544CE">
        <w:rPr>
          <w:rFonts w:cs="Arial"/>
        </w:rPr>
        <w:t>longer-term</w:t>
      </w:r>
      <w:r w:rsidRPr="004544CE">
        <w:rPr>
          <w:rFonts w:cs="Arial"/>
        </w:rPr>
        <w:t xml:space="preserve"> shift to more </w:t>
      </w:r>
      <w:r w:rsidR="00875E43" w:rsidRPr="004544CE">
        <w:rPr>
          <w:rFonts w:cs="Arial"/>
        </w:rPr>
        <w:t>chicken-based</w:t>
      </w:r>
      <w:r w:rsidRPr="004544CE">
        <w:rPr>
          <w:rFonts w:cs="Arial"/>
        </w:rPr>
        <w:t xml:space="preserve"> meals as price conscious consumers have shifted away from beef and lamb. Chicken prices have increased less than 4% over the last year. This reflects a trend in the US where sales of chicken have increased sharply </w:t>
      </w:r>
      <w:proofErr w:type="gramStart"/>
      <w:r w:rsidRPr="004544CE">
        <w:rPr>
          <w:rFonts w:cs="Arial"/>
        </w:rPr>
        <w:t>as a result of</w:t>
      </w:r>
      <w:proofErr w:type="gramEnd"/>
      <w:r w:rsidRPr="004544CE">
        <w:rPr>
          <w:rFonts w:cs="Arial"/>
        </w:rPr>
        <w:t xml:space="preserve"> increased beef prices.</w:t>
      </w:r>
    </w:p>
    <w:p w14:paraId="1E26B77C" w14:textId="77777777" w:rsidR="00FE5DC5" w:rsidRPr="004B7F6A" w:rsidRDefault="00FE5DC5" w:rsidP="00CD64BC">
      <w:pPr>
        <w:spacing w:after="0" w:line="240" w:lineRule="auto"/>
        <w:contextualSpacing/>
        <w:rPr>
          <w:rFonts w:cs="Arial"/>
        </w:rPr>
      </w:pPr>
    </w:p>
    <w:p w14:paraId="639F4BB5" w14:textId="35112448" w:rsidR="00FE5DC5" w:rsidRDefault="00FE5DC5" w:rsidP="00FE5DC5">
      <w:pPr>
        <w:spacing w:after="0" w:line="240" w:lineRule="auto"/>
        <w:contextualSpacing/>
        <w:rPr>
          <w:rFonts w:cs="Arial"/>
        </w:rPr>
      </w:pPr>
      <w:r w:rsidRPr="004B7F6A">
        <w:rPr>
          <w:rFonts w:cs="Arial"/>
        </w:rPr>
        <w:lastRenderedPageBreak/>
        <w:t>Erfort says</w:t>
      </w:r>
      <w:r>
        <w:rPr>
          <w:rFonts w:cs="Arial"/>
        </w:rPr>
        <w:t xml:space="preserve"> that to </w:t>
      </w:r>
      <w:r w:rsidR="007E5451">
        <w:rPr>
          <w:rFonts w:cs="Arial"/>
        </w:rPr>
        <w:t xml:space="preserve">ease </w:t>
      </w:r>
      <w:r>
        <w:rPr>
          <w:rFonts w:cs="Arial"/>
        </w:rPr>
        <w:t xml:space="preserve">further increases, </w:t>
      </w:r>
      <w:r w:rsidRPr="004B7F6A">
        <w:rPr>
          <w:rFonts w:cs="Arial"/>
        </w:rPr>
        <w:t>food producers and supermarkets</w:t>
      </w:r>
      <w:r>
        <w:rPr>
          <w:rFonts w:cs="Arial"/>
        </w:rPr>
        <w:t xml:space="preserve"> should</w:t>
      </w:r>
      <w:r w:rsidRPr="004B7F6A">
        <w:rPr>
          <w:rFonts w:cs="Arial"/>
        </w:rPr>
        <w:t xml:space="preserve"> review their indirect costs</w:t>
      </w:r>
      <w:r>
        <w:rPr>
          <w:rFonts w:cs="Arial"/>
        </w:rPr>
        <w:t xml:space="preserve"> like logistics or marketing</w:t>
      </w:r>
      <w:r w:rsidRPr="004B7F6A">
        <w:rPr>
          <w:rFonts w:cs="Arial"/>
        </w:rPr>
        <w:t>, as these are often overlooked despite accounting for up to 15% of revenues in the case of retailers****.</w:t>
      </w:r>
    </w:p>
    <w:p w14:paraId="1F14516A" w14:textId="77777777" w:rsidR="00FE5DC5" w:rsidRPr="004B7F6A" w:rsidRDefault="00FE5DC5" w:rsidP="00FE5DC5">
      <w:pPr>
        <w:spacing w:after="0" w:line="240" w:lineRule="auto"/>
        <w:contextualSpacing/>
        <w:rPr>
          <w:rFonts w:cs="Arial"/>
        </w:rPr>
      </w:pPr>
    </w:p>
    <w:p w14:paraId="62192B82" w14:textId="3B3BBAF2" w:rsidR="007813C2" w:rsidRDefault="00334F1C" w:rsidP="00CD64BC">
      <w:pPr>
        <w:spacing w:after="0" w:line="240" w:lineRule="auto"/>
        <w:contextualSpacing/>
        <w:rPr>
          <w:rFonts w:cs="Arial"/>
        </w:rPr>
      </w:pPr>
      <w:r w:rsidRPr="332522EA">
        <w:rPr>
          <w:rFonts w:cs="Arial"/>
        </w:rPr>
        <w:t xml:space="preserve">She adds that many companies are now using AI to improve visibility over their supply </w:t>
      </w:r>
      <w:r w:rsidR="00A65EBB" w:rsidRPr="332522EA">
        <w:rPr>
          <w:rFonts w:cs="Arial"/>
        </w:rPr>
        <w:t>chain costs</w:t>
      </w:r>
      <w:r w:rsidRPr="332522EA">
        <w:rPr>
          <w:rFonts w:cs="Arial"/>
        </w:rPr>
        <w:t>, strengthening areas such as logistics</w:t>
      </w:r>
      <w:r w:rsidR="007E5451">
        <w:rPr>
          <w:rFonts w:cs="Arial"/>
        </w:rPr>
        <w:t>, forecasting</w:t>
      </w:r>
      <w:r w:rsidR="007E2DB0">
        <w:rPr>
          <w:rFonts w:cs="Arial"/>
        </w:rPr>
        <w:t xml:space="preserve"> and inventory </w:t>
      </w:r>
      <w:r w:rsidRPr="332522EA">
        <w:rPr>
          <w:rFonts w:cs="Arial"/>
        </w:rPr>
        <w:t xml:space="preserve">management. Knowing what </w:t>
      </w:r>
      <w:r w:rsidR="002469E6" w:rsidRPr="332522EA">
        <w:rPr>
          <w:rFonts w:cs="Arial"/>
        </w:rPr>
        <w:t>produc</w:t>
      </w:r>
      <w:r w:rsidR="00B805A5" w:rsidRPr="332522EA">
        <w:rPr>
          <w:rFonts w:cs="Arial"/>
        </w:rPr>
        <w:t>ts are du</w:t>
      </w:r>
      <w:r w:rsidR="00AA678E" w:rsidRPr="332522EA">
        <w:rPr>
          <w:rFonts w:cs="Arial"/>
        </w:rPr>
        <w:t>e</w:t>
      </w:r>
      <w:r w:rsidRPr="332522EA">
        <w:rPr>
          <w:rFonts w:cs="Arial"/>
        </w:rPr>
        <w:t xml:space="preserve">, when </w:t>
      </w:r>
      <w:r w:rsidR="009818D8" w:rsidRPr="332522EA">
        <w:rPr>
          <w:rFonts w:cs="Arial"/>
        </w:rPr>
        <w:t xml:space="preserve">they </w:t>
      </w:r>
      <w:r w:rsidRPr="332522EA">
        <w:rPr>
          <w:rFonts w:cs="Arial"/>
        </w:rPr>
        <w:t xml:space="preserve">will arrive and at what cost helps </w:t>
      </w:r>
      <w:r w:rsidR="00EC454C" w:rsidRPr="332522EA">
        <w:rPr>
          <w:rFonts w:cs="Arial"/>
        </w:rPr>
        <w:t>business</w:t>
      </w:r>
      <w:r w:rsidR="009B1D42" w:rsidRPr="332522EA">
        <w:rPr>
          <w:rFonts w:cs="Arial"/>
        </w:rPr>
        <w:t xml:space="preserve">es </w:t>
      </w:r>
      <w:r w:rsidRPr="332522EA">
        <w:rPr>
          <w:rFonts w:cs="Arial"/>
        </w:rPr>
        <w:t>maintain tighter cost control</w:t>
      </w:r>
      <w:r w:rsidR="00CC1E95" w:rsidRPr="332522EA">
        <w:rPr>
          <w:rFonts w:cs="Arial"/>
        </w:rPr>
        <w:t>, reduced wastage and a more efficient balance sheet</w:t>
      </w:r>
      <w:r w:rsidRPr="332522EA">
        <w:rPr>
          <w:rFonts w:cs="Arial"/>
        </w:rPr>
        <w:t>.</w:t>
      </w:r>
      <w:r w:rsidR="00DF7C69" w:rsidRPr="332522EA">
        <w:rPr>
          <w:rFonts w:cs="Arial"/>
        </w:rPr>
        <w:t xml:space="preserve"> </w:t>
      </w:r>
      <w:r w:rsidR="007813C2">
        <w:rPr>
          <w:rFonts w:cs="Arial"/>
        </w:rPr>
        <w:t xml:space="preserve">AI </w:t>
      </w:r>
      <w:r w:rsidR="007813C2" w:rsidRPr="332522EA">
        <w:rPr>
          <w:rFonts w:cs="Arial"/>
        </w:rPr>
        <w:t>can</w:t>
      </w:r>
      <w:r w:rsidR="007813C2">
        <w:rPr>
          <w:rFonts w:cs="Arial"/>
        </w:rPr>
        <w:t xml:space="preserve"> also </w:t>
      </w:r>
      <w:r w:rsidR="007813C2" w:rsidRPr="332522EA">
        <w:rPr>
          <w:rFonts w:cs="Arial"/>
        </w:rPr>
        <w:t>be used to better predict demand</w:t>
      </w:r>
      <w:r w:rsidR="008850AC">
        <w:rPr>
          <w:rFonts w:cs="Arial"/>
        </w:rPr>
        <w:t>,</w:t>
      </w:r>
      <w:r w:rsidR="007813C2" w:rsidRPr="332522EA">
        <w:rPr>
          <w:rFonts w:cs="Arial"/>
        </w:rPr>
        <w:t xml:space="preserve"> which can help avoid the costs of overstocking and identify the early signs of inflation in input costs. </w:t>
      </w:r>
      <w:r w:rsidR="007813C2">
        <w:rPr>
          <w:rFonts w:cs="Arial"/>
        </w:rPr>
        <w:t>Similarly,</w:t>
      </w:r>
      <w:r w:rsidR="007813C2" w:rsidRPr="332522EA">
        <w:rPr>
          <w:rFonts w:cs="Arial"/>
        </w:rPr>
        <w:t xml:space="preserve"> </w:t>
      </w:r>
      <w:r w:rsidR="0277BBF4" w:rsidRPr="332522EA">
        <w:rPr>
          <w:rFonts w:cs="Arial"/>
        </w:rPr>
        <w:t>AI</w:t>
      </w:r>
      <w:r w:rsidR="00441332" w:rsidRPr="332522EA">
        <w:rPr>
          <w:rFonts w:cs="Arial"/>
        </w:rPr>
        <w:t xml:space="preserve"> can</w:t>
      </w:r>
      <w:r w:rsidR="007813C2">
        <w:rPr>
          <w:rFonts w:cs="Arial"/>
        </w:rPr>
        <w:t xml:space="preserve"> </w:t>
      </w:r>
      <w:r w:rsidR="00441332" w:rsidRPr="332522EA">
        <w:rPr>
          <w:rFonts w:cs="Arial"/>
        </w:rPr>
        <w:t>help businesses forecast traffic conditions</w:t>
      </w:r>
      <w:r w:rsidR="0E29CE15" w:rsidRPr="332522EA">
        <w:rPr>
          <w:rFonts w:cs="Arial"/>
        </w:rPr>
        <w:t xml:space="preserve"> to optimise delivery times and routes. </w:t>
      </w:r>
    </w:p>
    <w:p w14:paraId="7DEC6C6F" w14:textId="77777777" w:rsidR="007813C2" w:rsidRDefault="007813C2" w:rsidP="00CD64BC">
      <w:pPr>
        <w:spacing w:after="0" w:line="240" w:lineRule="auto"/>
        <w:contextualSpacing/>
        <w:rPr>
          <w:rFonts w:cs="Arial"/>
        </w:rPr>
      </w:pPr>
    </w:p>
    <w:p w14:paraId="7580EF72" w14:textId="6B78FD98" w:rsidR="007813C2" w:rsidRDefault="007813C2" w:rsidP="00CD64BC">
      <w:pPr>
        <w:spacing w:after="0" w:line="240" w:lineRule="auto"/>
        <w:contextualSpacing/>
        <w:rPr>
          <w:rFonts w:cs="Arial"/>
        </w:rPr>
      </w:pPr>
      <w:r>
        <w:rPr>
          <w:rFonts w:cs="Arial"/>
        </w:rPr>
        <w:t xml:space="preserve">Katharina Erfort says: </w:t>
      </w:r>
      <w:r w:rsidRPr="007813C2">
        <w:rPr>
          <w:rFonts w:cs="Arial"/>
        </w:rPr>
        <w:t>“AI can give food producers and retailers better visibility over their supply chain costs</w:t>
      </w:r>
      <w:r>
        <w:rPr>
          <w:rFonts w:cs="Arial"/>
        </w:rPr>
        <w:t xml:space="preserve">. </w:t>
      </w:r>
      <w:r w:rsidRPr="007813C2">
        <w:rPr>
          <w:rFonts w:cs="Arial"/>
        </w:rPr>
        <w:t xml:space="preserve">This can play a very important role in </w:t>
      </w:r>
      <w:r w:rsidR="00875E43">
        <w:rPr>
          <w:rFonts w:cs="Arial"/>
        </w:rPr>
        <w:t>curbing further price increases</w:t>
      </w:r>
      <w:r w:rsidRPr="007813C2">
        <w:rPr>
          <w:rFonts w:cs="Arial"/>
        </w:rPr>
        <w:t>.”</w:t>
      </w:r>
    </w:p>
    <w:p w14:paraId="4755746F" w14:textId="04D76AA9" w:rsidR="003663AD" w:rsidRDefault="00704F46" w:rsidP="00CD64BC">
      <w:pPr>
        <w:spacing w:after="0" w:line="240" w:lineRule="auto"/>
        <w:contextualSpacing/>
      </w:pPr>
      <w:r>
        <w:rPr>
          <w:rFonts w:cs="Arial"/>
        </w:rPr>
        <w:br/>
      </w:r>
      <w:r w:rsidR="00E84EF5">
        <w:rPr>
          <w:rFonts w:eastAsia="Times New Roman" w:cs="Times New Roman"/>
          <w:lang w:eastAsia="en-GB"/>
        </w:rPr>
        <w:t xml:space="preserve">* </w:t>
      </w:r>
      <w:r w:rsidR="00337152" w:rsidRPr="00A56B39">
        <w:rPr>
          <w:rFonts w:cs="Arial"/>
        </w:rPr>
        <w:t xml:space="preserve">Source: </w:t>
      </w:r>
      <w:r w:rsidR="00AA683D">
        <w:rPr>
          <w:rFonts w:cs="Arial"/>
        </w:rPr>
        <w:t>ONS</w:t>
      </w:r>
    </w:p>
    <w:p w14:paraId="644C4DDD" w14:textId="7AA8D1FD" w:rsidR="007108D8" w:rsidRPr="003663AD" w:rsidRDefault="00F65A86" w:rsidP="00CD64BC">
      <w:pPr>
        <w:spacing w:after="0" w:line="240" w:lineRule="auto"/>
        <w:contextualSpacing/>
      </w:pPr>
      <w:r>
        <w:rPr>
          <w:rFonts w:eastAsia="Times New Roman" w:cs="Times New Roman"/>
          <w:lang w:eastAsia="en-GB"/>
        </w:rPr>
        <w:t xml:space="preserve">** </w:t>
      </w:r>
      <w:r w:rsidR="007E56EF" w:rsidRPr="00A56B39">
        <w:rPr>
          <w:rFonts w:cs="Arial"/>
        </w:rPr>
        <w:t xml:space="preserve">Source: </w:t>
      </w:r>
      <w:r w:rsidR="007E56EF" w:rsidRPr="007108D8">
        <w:rPr>
          <w:rFonts w:eastAsia="Times New Roman" w:cs="Times New Roman"/>
          <w:lang w:eastAsia="en-GB"/>
        </w:rPr>
        <w:t>Agriculture and Horticulture Development Board (AHDB)</w:t>
      </w:r>
      <w:r w:rsidR="006C381B">
        <w:rPr>
          <w:rFonts w:eastAsia="Times New Roman" w:cs="Times New Roman"/>
          <w:lang w:eastAsia="en-GB"/>
        </w:rPr>
        <w:t xml:space="preserve"> &amp; </w:t>
      </w:r>
      <w:r w:rsidR="006C381B" w:rsidRPr="00A56B39">
        <w:rPr>
          <w:rFonts w:cs="Arial"/>
        </w:rPr>
        <w:t>Department for Environment, Food &amp; Rural Affairs</w:t>
      </w:r>
      <w:r w:rsidR="00CB1619">
        <w:rPr>
          <w:rFonts w:cs="Arial"/>
        </w:rPr>
        <w:t xml:space="preserve"> (Defra)</w:t>
      </w:r>
    </w:p>
    <w:p w14:paraId="2E9EF3FF" w14:textId="7A06C6FB" w:rsidR="008D20F1" w:rsidRDefault="00F17B76" w:rsidP="00CD64BC">
      <w:pPr>
        <w:spacing w:after="0" w:line="240" w:lineRule="auto"/>
        <w:contextualSpacing/>
        <w:rPr>
          <w:rFonts w:eastAsia="Times New Roman" w:cs="Times New Roman"/>
          <w:lang w:eastAsia="en-GB"/>
        </w:rPr>
      </w:pPr>
      <w:r>
        <w:rPr>
          <w:rFonts w:eastAsia="Times New Roman" w:cs="Times New Roman"/>
          <w:lang w:eastAsia="en-GB"/>
        </w:rPr>
        <w:t>***</w:t>
      </w:r>
      <w:r w:rsidR="008D20F1">
        <w:rPr>
          <w:rFonts w:eastAsia="Times New Roman" w:cs="Times New Roman"/>
          <w:lang w:eastAsia="en-GB"/>
        </w:rPr>
        <w:t xml:space="preserve"> Source: </w:t>
      </w:r>
      <w:r w:rsidR="00C57C52">
        <w:rPr>
          <w:rFonts w:eastAsia="Times New Roman" w:cs="Times New Roman"/>
          <w:lang w:eastAsia="en-GB"/>
        </w:rPr>
        <w:t xml:space="preserve">Livestock Marketing Information </w:t>
      </w:r>
      <w:proofErr w:type="spellStart"/>
      <w:r w:rsidR="00CB5867">
        <w:rPr>
          <w:rFonts w:eastAsia="Times New Roman" w:cs="Times New Roman"/>
          <w:lang w:eastAsia="en-GB"/>
        </w:rPr>
        <w:t>Cent</w:t>
      </w:r>
      <w:r w:rsidR="00F4123C">
        <w:rPr>
          <w:rFonts w:eastAsia="Times New Roman" w:cs="Times New Roman"/>
          <w:lang w:eastAsia="en-GB"/>
        </w:rPr>
        <w:t>er</w:t>
      </w:r>
      <w:proofErr w:type="spellEnd"/>
    </w:p>
    <w:p w14:paraId="587A3FC8" w14:textId="710C780D" w:rsidR="00AA683D" w:rsidRPr="00C32F01" w:rsidRDefault="00CD3604" w:rsidP="00CD64BC">
      <w:pPr>
        <w:spacing w:after="0" w:line="240" w:lineRule="auto"/>
        <w:contextualSpacing/>
        <w:rPr>
          <w:rFonts w:cs="Arial"/>
        </w:rPr>
      </w:pPr>
      <w:r>
        <w:rPr>
          <w:rFonts w:eastAsia="Times New Roman" w:cs="Times New Roman"/>
          <w:lang w:eastAsia="en-GB"/>
        </w:rPr>
        <w:t>**** Source: Inverto - “</w:t>
      </w:r>
      <w:r w:rsidRPr="00CD3604">
        <w:rPr>
          <w:rFonts w:eastAsia="Times New Roman" w:cs="Times New Roman"/>
          <w:lang w:eastAsia="en-GB"/>
        </w:rPr>
        <w:t>Unlocking competitive advantage: why indirect spend is a strategic imperative in retail</w:t>
      </w:r>
      <w:r>
        <w:rPr>
          <w:rFonts w:eastAsia="Times New Roman" w:cs="Times New Roman"/>
          <w:lang w:eastAsia="en-GB"/>
        </w:rPr>
        <w:t>” report</w:t>
      </w:r>
      <w:r w:rsidR="00C32F01">
        <w:rPr>
          <w:rFonts w:cs="Arial"/>
        </w:rPr>
        <w:br/>
      </w:r>
    </w:p>
    <w:p w14:paraId="213DACE4" w14:textId="7396596C" w:rsidR="00C32F01" w:rsidRPr="00244A4E" w:rsidRDefault="00C32F01" w:rsidP="00CD64BC">
      <w:pPr>
        <w:spacing w:after="0" w:line="240" w:lineRule="auto"/>
        <w:contextualSpacing/>
        <w:jc w:val="center"/>
        <w:rPr>
          <w:b/>
          <w:bCs/>
        </w:rPr>
      </w:pPr>
      <w:r w:rsidRPr="00244A4E">
        <w:rPr>
          <w:b/>
          <w:bCs/>
        </w:rPr>
        <w:t>ENDS</w:t>
      </w:r>
    </w:p>
    <w:p w14:paraId="561E5A74" w14:textId="77777777" w:rsidR="00C32F01" w:rsidRDefault="00C32F01" w:rsidP="00CD64BC">
      <w:pPr>
        <w:spacing w:after="0" w:line="240" w:lineRule="auto"/>
        <w:contextualSpacing/>
        <w:rPr>
          <w:b/>
          <w:bCs/>
        </w:rPr>
      </w:pPr>
    </w:p>
    <w:p w14:paraId="6580F3BF" w14:textId="77777777" w:rsidR="00C32F01" w:rsidRPr="00244A4E" w:rsidRDefault="00C32F01" w:rsidP="00CD64BC">
      <w:pPr>
        <w:spacing w:after="0" w:line="240" w:lineRule="auto"/>
        <w:contextualSpacing/>
        <w:rPr>
          <w:b/>
          <w:bCs/>
        </w:rPr>
      </w:pPr>
      <w:r w:rsidRPr="00244A4E">
        <w:rPr>
          <w:b/>
          <w:bCs/>
        </w:rPr>
        <w:t>About Inverto</w:t>
      </w:r>
    </w:p>
    <w:p w14:paraId="1F13DDE6" w14:textId="77777777" w:rsidR="00C32F01" w:rsidRDefault="00C32F01" w:rsidP="00CD64BC">
      <w:pPr>
        <w:spacing w:after="0" w:line="240" w:lineRule="auto"/>
        <w:contextualSpacing/>
      </w:pPr>
      <w:r w:rsidRPr="00244A4E">
        <w:t>Inverto is a leading global consultancy specializing in strategic procurement and supply chain management. The consultancy goes beyond pure cost management to deliver business value and a competitive edge for its clients. Inverto transforms procurement and supply chain functions, enabling long-term success by fostering innovation, resilience, and sustainability.</w:t>
      </w:r>
    </w:p>
    <w:p w14:paraId="58348F87" w14:textId="77777777" w:rsidR="00C32F01" w:rsidRPr="00244A4E" w:rsidRDefault="00C32F01" w:rsidP="00CD64BC">
      <w:pPr>
        <w:spacing w:after="0" w:line="240" w:lineRule="auto"/>
        <w:contextualSpacing/>
      </w:pPr>
    </w:p>
    <w:p w14:paraId="7373191D" w14:textId="77777777" w:rsidR="00C32F01" w:rsidRPr="00244A4E" w:rsidRDefault="00C32F01" w:rsidP="00F4123C">
      <w:pPr>
        <w:spacing w:line="240" w:lineRule="auto"/>
        <w:contextualSpacing/>
      </w:pPr>
      <w:r w:rsidRPr="00244A4E">
        <w:t>Operating under the umbrella of BCG, Inverto expands BCGs extensive offerings with a comprehensive array of procurement optimization solutions. Inverto currently employs more than 700 experts across three continents. Clients are globally renowned brands from all industries, as well as the world's leading private equity firms.</w:t>
      </w:r>
    </w:p>
    <w:p w14:paraId="21975D08" w14:textId="77777777" w:rsidR="00C32F01" w:rsidRDefault="00C32F01" w:rsidP="00F4123C">
      <w:pPr>
        <w:spacing w:line="240" w:lineRule="auto"/>
        <w:contextualSpacing/>
      </w:pPr>
    </w:p>
    <w:p w14:paraId="46D8BA2C" w14:textId="77777777" w:rsidR="00C32F01" w:rsidRPr="00244A4E" w:rsidRDefault="00C32F01" w:rsidP="00F4123C">
      <w:pPr>
        <w:spacing w:line="240" w:lineRule="auto"/>
        <w:contextualSpacing/>
      </w:pPr>
      <w:r w:rsidRPr="00244A4E">
        <w:t>For more information, please visit </w:t>
      </w:r>
      <w:hyperlink r:id="rId8" w:tgtFrame="_blank" w:history="1">
        <w:r w:rsidRPr="00244A4E">
          <w:rPr>
            <w:rStyle w:val="Hyperlink"/>
          </w:rPr>
          <w:t>www.inverto.com</w:t>
        </w:r>
      </w:hyperlink>
    </w:p>
    <w:p w14:paraId="036B01A8" w14:textId="77777777" w:rsidR="00C32F01" w:rsidRDefault="00C32F01" w:rsidP="00F4123C">
      <w:pPr>
        <w:spacing w:line="240" w:lineRule="auto"/>
        <w:contextualSpacing/>
        <w:rPr>
          <w:b/>
          <w:bCs/>
        </w:rPr>
      </w:pPr>
    </w:p>
    <w:p w14:paraId="3B2B2B13" w14:textId="77777777" w:rsidR="00C32F01" w:rsidRPr="00244A4E" w:rsidRDefault="00C32F01" w:rsidP="00F4123C">
      <w:pPr>
        <w:spacing w:line="240" w:lineRule="auto"/>
        <w:contextualSpacing/>
      </w:pPr>
      <w:r w:rsidRPr="00244A4E">
        <w:rPr>
          <w:b/>
          <w:bCs/>
        </w:rPr>
        <w:t>PRESS CONTACT</w:t>
      </w:r>
    </w:p>
    <w:p w14:paraId="022055B7" w14:textId="77777777" w:rsidR="00C32F01" w:rsidRPr="00244A4E" w:rsidRDefault="00C32F01" w:rsidP="00F4123C">
      <w:pPr>
        <w:spacing w:line="240" w:lineRule="auto"/>
        <w:contextualSpacing/>
      </w:pPr>
      <w:r w:rsidRPr="00244A4E">
        <w:t>Inverto UK Ltd. • 80 Charlotte St London W1T 4QS</w:t>
      </w:r>
    </w:p>
    <w:p w14:paraId="2D8510D8" w14:textId="77777777" w:rsidR="00C32F01" w:rsidRPr="00244A4E" w:rsidRDefault="00C32F01" w:rsidP="00F4123C">
      <w:pPr>
        <w:spacing w:line="240" w:lineRule="auto"/>
        <w:contextualSpacing/>
      </w:pPr>
      <w:r w:rsidRPr="00244A4E">
        <w:t>Ina Ullrich • Press Relations Manager</w:t>
      </w:r>
    </w:p>
    <w:p w14:paraId="64E3ED42" w14:textId="77777777" w:rsidR="00C32F01" w:rsidRPr="00244A4E" w:rsidRDefault="00C32F01" w:rsidP="00F4123C">
      <w:pPr>
        <w:spacing w:line="240" w:lineRule="auto"/>
        <w:contextualSpacing/>
      </w:pPr>
      <w:r w:rsidRPr="00244A4E">
        <w:t>Phone: + 49 162 1015 255 • Email: </w:t>
      </w:r>
      <w:hyperlink r:id="rId9" w:tgtFrame="_blank" w:history="1">
        <w:r w:rsidRPr="00244A4E">
          <w:rPr>
            <w:rStyle w:val="Hyperlink"/>
          </w:rPr>
          <w:t>iullrich@inverto.com</w:t>
        </w:r>
      </w:hyperlink>
    </w:p>
    <w:p w14:paraId="0C49F0D3" w14:textId="41D79074" w:rsidR="00A56B39" w:rsidRPr="00704F46" w:rsidRDefault="00C32F01" w:rsidP="00F4123C">
      <w:pPr>
        <w:spacing w:line="240" w:lineRule="auto"/>
        <w:contextualSpacing/>
      </w:pPr>
      <w:r w:rsidRPr="00244A4E">
        <w:t>Web: </w:t>
      </w:r>
      <w:hyperlink r:id="rId10" w:tgtFrame="_blank" w:history="1">
        <w:r w:rsidRPr="00244A4E">
          <w:rPr>
            <w:rStyle w:val="Hyperlink"/>
          </w:rPr>
          <w:t>www.inverto.com/en/</w:t>
        </w:r>
      </w:hyperlink>
    </w:p>
    <w:sectPr w:rsidR="00A56B39" w:rsidRPr="00704F4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F025E0"/>
    <w:multiLevelType w:val="multilevel"/>
    <w:tmpl w:val="70D86F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623626"/>
    <w:multiLevelType w:val="hybridMultilevel"/>
    <w:tmpl w:val="1E723CC4"/>
    <w:lvl w:ilvl="0" w:tplc="272E7EFC">
      <w:numFmt w:val="bullet"/>
      <w:lvlText w:val="-"/>
      <w:lvlJc w:val="left"/>
      <w:pPr>
        <w:ind w:left="720" w:hanging="360"/>
      </w:pPr>
      <w:rPr>
        <w:rFonts w:ascii="Century Gothic" w:eastAsiaTheme="minorHAnsi" w:hAnsi="Century Gothic"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710329A"/>
    <w:multiLevelType w:val="hybridMultilevel"/>
    <w:tmpl w:val="7A208762"/>
    <w:lvl w:ilvl="0" w:tplc="FA006DB6">
      <w:start w:val="1"/>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A5F1A32"/>
    <w:multiLevelType w:val="multilevel"/>
    <w:tmpl w:val="71CE88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7EB3E44"/>
    <w:multiLevelType w:val="hybridMultilevel"/>
    <w:tmpl w:val="CF52F64C"/>
    <w:lvl w:ilvl="0" w:tplc="FFFFFFFF">
      <w:start w:val="1"/>
      <w:numFmt w:val="lowerLetter"/>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5" w15:restartNumberingAfterBreak="0">
    <w:nsid w:val="196317C1"/>
    <w:multiLevelType w:val="hybridMultilevel"/>
    <w:tmpl w:val="A35C8428"/>
    <w:lvl w:ilvl="0" w:tplc="3C7E1DB8">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20A16BBD"/>
    <w:multiLevelType w:val="multilevel"/>
    <w:tmpl w:val="02689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1C6665A"/>
    <w:multiLevelType w:val="hybridMultilevel"/>
    <w:tmpl w:val="87F8B368"/>
    <w:lvl w:ilvl="0" w:tplc="7B90CA0A">
      <w:numFmt w:val="bullet"/>
      <w:lvlText w:val="-"/>
      <w:lvlJc w:val="left"/>
      <w:pPr>
        <w:ind w:left="720" w:hanging="360"/>
      </w:pPr>
      <w:rPr>
        <w:rFonts w:ascii="Century Gothic" w:eastAsiaTheme="minorHAnsi" w:hAnsi="Century Gothic"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CD764E5"/>
    <w:multiLevelType w:val="hybridMultilevel"/>
    <w:tmpl w:val="AD38AE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E330F66"/>
    <w:multiLevelType w:val="hybridMultilevel"/>
    <w:tmpl w:val="F49CB3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7F20514"/>
    <w:multiLevelType w:val="hybridMultilevel"/>
    <w:tmpl w:val="CF52F64C"/>
    <w:lvl w:ilvl="0" w:tplc="C6F09796">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1" w15:restartNumberingAfterBreak="0">
    <w:nsid w:val="400823EE"/>
    <w:multiLevelType w:val="hybridMultilevel"/>
    <w:tmpl w:val="195AE7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16E6660"/>
    <w:multiLevelType w:val="multilevel"/>
    <w:tmpl w:val="8DC091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7570A36"/>
    <w:multiLevelType w:val="hybridMultilevel"/>
    <w:tmpl w:val="F1D4FA30"/>
    <w:lvl w:ilvl="0" w:tplc="6F5C87C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4" w15:restartNumberingAfterBreak="0">
    <w:nsid w:val="54AA4589"/>
    <w:multiLevelType w:val="hybridMultilevel"/>
    <w:tmpl w:val="2AD0F18E"/>
    <w:lvl w:ilvl="0" w:tplc="2FD4547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5" w15:restartNumberingAfterBreak="0">
    <w:nsid w:val="64C53747"/>
    <w:multiLevelType w:val="hybridMultilevel"/>
    <w:tmpl w:val="BA8C1B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6F814C5"/>
    <w:multiLevelType w:val="hybridMultilevel"/>
    <w:tmpl w:val="154432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9B8029F"/>
    <w:multiLevelType w:val="multilevel"/>
    <w:tmpl w:val="7E1ED3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AC138E1"/>
    <w:multiLevelType w:val="hybridMultilevel"/>
    <w:tmpl w:val="8A2098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C9304FB"/>
    <w:multiLevelType w:val="hybridMultilevel"/>
    <w:tmpl w:val="5E44CF3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0" w15:restartNumberingAfterBreak="0">
    <w:nsid w:val="72574707"/>
    <w:multiLevelType w:val="multilevel"/>
    <w:tmpl w:val="4B125FD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1" w15:restartNumberingAfterBreak="0">
    <w:nsid w:val="74A65F17"/>
    <w:multiLevelType w:val="hybridMultilevel"/>
    <w:tmpl w:val="79529D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B1D5AED"/>
    <w:multiLevelType w:val="hybridMultilevel"/>
    <w:tmpl w:val="F47A81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031800891">
    <w:abstractNumId w:val="21"/>
  </w:num>
  <w:num w:numId="2" w16cid:durableId="1034379020">
    <w:abstractNumId w:val="12"/>
  </w:num>
  <w:num w:numId="3" w16cid:durableId="1039209250">
    <w:abstractNumId w:val="0"/>
  </w:num>
  <w:num w:numId="4" w16cid:durableId="1218395000">
    <w:abstractNumId w:val="9"/>
  </w:num>
  <w:num w:numId="5" w16cid:durableId="131779954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374892226">
    <w:abstractNumId w:val="8"/>
  </w:num>
  <w:num w:numId="7" w16cid:durableId="1593539552">
    <w:abstractNumId w:val="5"/>
  </w:num>
  <w:num w:numId="8" w16cid:durableId="1842037466">
    <w:abstractNumId w:val="18"/>
  </w:num>
  <w:num w:numId="9" w16cid:durableId="1851526780">
    <w:abstractNumId w:val="19"/>
  </w:num>
  <w:num w:numId="10" w16cid:durableId="1868710893">
    <w:abstractNumId w:val="14"/>
  </w:num>
  <w:num w:numId="11" w16cid:durableId="1905791813">
    <w:abstractNumId w:val="4"/>
  </w:num>
  <w:num w:numId="12" w16cid:durableId="1927809937">
    <w:abstractNumId w:val="2"/>
  </w:num>
  <w:num w:numId="13" w16cid:durableId="2031834322">
    <w:abstractNumId w:val="13"/>
  </w:num>
  <w:num w:numId="14" w16cid:durableId="2124691507">
    <w:abstractNumId w:val="17"/>
  </w:num>
  <w:num w:numId="15" w16cid:durableId="241793209">
    <w:abstractNumId w:val="3"/>
  </w:num>
  <w:num w:numId="16" w16cid:durableId="332270568">
    <w:abstractNumId w:val="10"/>
  </w:num>
  <w:num w:numId="17" w16cid:durableId="644356021">
    <w:abstractNumId w:val="7"/>
  </w:num>
  <w:num w:numId="18" w16cid:durableId="683553065">
    <w:abstractNumId w:val="6"/>
  </w:num>
  <w:num w:numId="19" w16cid:durableId="749815124">
    <w:abstractNumId w:val="15"/>
  </w:num>
  <w:num w:numId="20" w16cid:durableId="842164285">
    <w:abstractNumId w:val="11"/>
  </w:num>
  <w:num w:numId="21" w16cid:durableId="924192375">
    <w:abstractNumId w:val="1"/>
  </w:num>
  <w:num w:numId="22" w16cid:durableId="973219645">
    <w:abstractNumId w:val="22"/>
  </w:num>
  <w:num w:numId="23" w16cid:durableId="2146896882">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33FC"/>
    <w:rsid w:val="000069FB"/>
    <w:rsid w:val="00007B9D"/>
    <w:rsid w:val="0001554D"/>
    <w:rsid w:val="00021034"/>
    <w:rsid w:val="000241CD"/>
    <w:rsid w:val="000469C8"/>
    <w:rsid w:val="0005770C"/>
    <w:rsid w:val="00061A10"/>
    <w:rsid w:val="0006515B"/>
    <w:rsid w:val="00074563"/>
    <w:rsid w:val="00081BF6"/>
    <w:rsid w:val="00082ECC"/>
    <w:rsid w:val="000846D9"/>
    <w:rsid w:val="0009216C"/>
    <w:rsid w:val="000937C6"/>
    <w:rsid w:val="000A04BF"/>
    <w:rsid w:val="000A0E46"/>
    <w:rsid w:val="000B070D"/>
    <w:rsid w:val="000B3019"/>
    <w:rsid w:val="000E1F49"/>
    <w:rsid w:val="000E600B"/>
    <w:rsid w:val="001047E3"/>
    <w:rsid w:val="00120B7F"/>
    <w:rsid w:val="00124A7C"/>
    <w:rsid w:val="001273F8"/>
    <w:rsid w:val="001320C6"/>
    <w:rsid w:val="00133EA8"/>
    <w:rsid w:val="00136E40"/>
    <w:rsid w:val="0014674D"/>
    <w:rsid w:val="00194D0E"/>
    <w:rsid w:val="001A1219"/>
    <w:rsid w:val="001A22C6"/>
    <w:rsid w:val="001A26AB"/>
    <w:rsid w:val="001B3142"/>
    <w:rsid w:val="001B404F"/>
    <w:rsid w:val="001B4B75"/>
    <w:rsid w:val="001F0B28"/>
    <w:rsid w:val="001F143E"/>
    <w:rsid w:val="002029BF"/>
    <w:rsid w:val="0020300B"/>
    <w:rsid w:val="00203BA7"/>
    <w:rsid w:val="00205F63"/>
    <w:rsid w:val="002115A6"/>
    <w:rsid w:val="00212A11"/>
    <w:rsid w:val="00233B38"/>
    <w:rsid w:val="00235AB8"/>
    <w:rsid w:val="00243751"/>
    <w:rsid w:val="0024435A"/>
    <w:rsid w:val="002469E6"/>
    <w:rsid w:val="00254105"/>
    <w:rsid w:val="0027124E"/>
    <w:rsid w:val="00274936"/>
    <w:rsid w:val="00276A58"/>
    <w:rsid w:val="00280844"/>
    <w:rsid w:val="00286E4D"/>
    <w:rsid w:val="00295455"/>
    <w:rsid w:val="002A75F9"/>
    <w:rsid w:val="002B0362"/>
    <w:rsid w:val="002C1DCF"/>
    <w:rsid w:val="002C5B4B"/>
    <w:rsid w:val="002C6142"/>
    <w:rsid w:val="002C6E5D"/>
    <w:rsid w:val="002D489D"/>
    <w:rsid w:val="002D51C0"/>
    <w:rsid w:val="002D70F3"/>
    <w:rsid w:val="002D7AD2"/>
    <w:rsid w:val="003023DD"/>
    <w:rsid w:val="003036F7"/>
    <w:rsid w:val="00306729"/>
    <w:rsid w:val="00316EDE"/>
    <w:rsid w:val="00325E28"/>
    <w:rsid w:val="00334F1C"/>
    <w:rsid w:val="00337152"/>
    <w:rsid w:val="00342AE5"/>
    <w:rsid w:val="00350386"/>
    <w:rsid w:val="003663AD"/>
    <w:rsid w:val="003718A3"/>
    <w:rsid w:val="00372C1B"/>
    <w:rsid w:val="00377575"/>
    <w:rsid w:val="0038078A"/>
    <w:rsid w:val="0038185E"/>
    <w:rsid w:val="00381B7D"/>
    <w:rsid w:val="0038578A"/>
    <w:rsid w:val="003947FF"/>
    <w:rsid w:val="003C41D0"/>
    <w:rsid w:val="003C516A"/>
    <w:rsid w:val="003D3646"/>
    <w:rsid w:val="003D4D9A"/>
    <w:rsid w:val="003D67AE"/>
    <w:rsid w:val="003D6D67"/>
    <w:rsid w:val="003E25A9"/>
    <w:rsid w:val="003E7186"/>
    <w:rsid w:val="003F5889"/>
    <w:rsid w:val="00401626"/>
    <w:rsid w:val="00401DE4"/>
    <w:rsid w:val="00402A3A"/>
    <w:rsid w:val="00404469"/>
    <w:rsid w:val="00404E45"/>
    <w:rsid w:val="00411774"/>
    <w:rsid w:val="004151F7"/>
    <w:rsid w:val="00417F78"/>
    <w:rsid w:val="00431267"/>
    <w:rsid w:val="00440D61"/>
    <w:rsid w:val="00441332"/>
    <w:rsid w:val="00445164"/>
    <w:rsid w:val="0044561E"/>
    <w:rsid w:val="004544CE"/>
    <w:rsid w:val="004567C7"/>
    <w:rsid w:val="00456D53"/>
    <w:rsid w:val="00460A01"/>
    <w:rsid w:val="0046192F"/>
    <w:rsid w:val="00467627"/>
    <w:rsid w:val="00471305"/>
    <w:rsid w:val="00477FCE"/>
    <w:rsid w:val="00486485"/>
    <w:rsid w:val="00491809"/>
    <w:rsid w:val="004931DE"/>
    <w:rsid w:val="004B2E66"/>
    <w:rsid w:val="004B7F6A"/>
    <w:rsid w:val="004C4367"/>
    <w:rsid w:val="004D75E0"/>
    <w:rsid w:val="004E4AED"/>
    <w:rsid w:val="004F2845"/>
    <w:rsid w:val="004F4CBB"/>
    <w:rsid w:val="0050072C"/>
    <w:rsid w:val="00510449"/>
    <w:rsid w:val="00520E71"/>
    <w:rsid w:val="00521971"/>
    <w:rsid w:val="00523C27"/>
    <w:rsid w:val="00524287"/>
    <w:rsid w:val="00525428"/>
    <w:rsid w:val="00530F40"/>
    <w:rsid w:val="00537333"/>
    <w:rsid w:val="00537779"/>
    <w:rsid w:val="00542EBB"/>
    <w:rsid w:val="005434AE"/>
    <w:rsid w:val="00561FB1"/>
    <w:rsid w:val="00572C91"/>
    <w:rsid w:val="005819D3"/>
    <w:rsid w:val="00583B40"/>
    <w:rsid w:val="00583C47"/>
    <w:rsid w:val="00586691"/>
    <w:rsid w:val="005974A1"/>
    <w:rsid w:val="005B43BF"/>
    <w:rsid w:val="005B5498"/>
    <w:rsid w:val="005D3509"/>
    <w:rsid w:val="005D5694"/>
    <w:rsid w:val="005F15B3"/>
    <w:rsid w:val="005F7620"/>
    <w:rsid w:val="005F7CBF"/>
    <w:rsid w:val="00615096"/>
    <w:rsid w:val="00617680"/>
    <w:rsid w:val="00621A4B"/>
    <w:rsid w:val="00621F74"/>
    <w:rsid w:val="0062368C"/>
    <w:rsid w:val="00635A86"/>
    <w:rsid w:val="00655F88"/>
    <w:rsid w:val="0066014C"/>
    <w:rsid w:val="00674B6B"/>
    <w:rsid w:val="0068019F"/>
    <w:rsid w:val="006840EC"/>
    <w:rsid w:val="006A4A40"/>
    <w:rsid w:val="006B0F2D"/>
    <w:rsid w:val="006B2CC2"/>
    <w:rsid w:val="006B5A44"/>
    <w:rsid w:val="006B7147"/>
    <w:rsid w:val="006C381B"/>
    <w:rsid w:val="006C6851"/>
    <w:rsid w:val="006D2F8B"/>
    <w:rsid w:val="006D58E3"/>
    <w:rsid w:val="006E14A3"/>
    <w:rsid w:val="006E14B6"/>
    <w:rsid w:val="006E1E81"/>
    <w:rsid w:val="006E5BA3"/>
    <w:rsid w:val="006E6681"/>
    <w:rsid w:val="006F3B15"/>
    <w:rsid w:val="007044A7"/>
    <w:rsid w:val="00704F46"/>
    <w:rsid w:val="007108D8"/>
    <w:rsid w:val="007119E9"/>
    <w:rsid w:val="00721B31"/>
    <w:rsid w:val="0074452D"/>
    <w:rsid w:val="007512E9"/>
    <w:rsid w:val="007677F9"/>
    <w:rsid w:val="00772C5E"/>
    <w:rsid w:val="007759AA"/>
    <w:rsid w:val="00775A8A"/>
    <w:rsid w:val="007767B7"/>
    <w:rsid w:val="00777506"/>
    <w:rsid w:val="007813C2"/>
    <w:rsid w:val="00787DF7"/>
    <w:rsid w:val="007945CB"/>
    <w:rsid w:val="00795A33"/>
    <w:rsid w:val="007A17A0"/>
    <w:rsid w:val="007A33CE"/>
    <w:rsid w:val="007A7B40"/>
    <w:rsid w:val="007B1B1E"/>
    <w:rsid w:val="007B6842"/>
    <w:rsid w:val="007D0D55"/>
    <w:rsid w:val="007D16DA"/>
    <w:rsid w:val="007D526F"/>
    <w:rsid w:val="007D5B51"/>
    <w:rsid w:val="007E2DB0"/>
    <w:rsid w:val="007E5451"/>
    <w:rsid w:val="007E56EF"/>
    <w:rsid w:val="007F47A6"/>
    <w:rsid w:val="0080578F"/>
    <w:rsid w:val="008064AA"/>
    <w:rsid w:val="008224C9"/>
    <w:rsid w:val="00831C2E"/>
    <w:rsid w:val="00833BA5"/>
    <w:rsid w:val="00836161"/>
    <w:rsid w:val="008364FE"/>
    <w:rsid w:val="00837272"/>
    <w:rsid w:val="00844D97"/>
    <w:rsid w:val="0084529A"/>
    <w:rsid w:val="00863F15"/>
    <w:rsid w:val="00875E43"/>
    <w:rsid w:val="008775CE"/>
    <w:rsid w:val="0088265D"/>
    <w:rsid w:val="00883BE2"/>
    <w:rsid w:val="008850AC"/>
    <w:rsid w:val="00885EA2"/>
    <w:rsid w:val="008B0A82"/>
    <w:rsid w:val="008C123D"/>
    <w:rsid w:val="008C324A"/>
    <w:rsid w:val="008C390A"/>
    <w:rsid w:val="008C79CB"/>
    <w:rsid w:val="008D20F1"/>
    <w:rsid w:val="008D3615"/>
    <w:rsid w:val="008D468D"/>
    <w:rsid w:val="008D4944"/>
    <w:rsid w:val="008D4C3B"/>
    <w:rsid w:val="008D7A5C"/>
    <w:rsid w:val="008F44E2"/>
    <w:rsid w:val="00900779"/>
    <w:rsid w:val="00911180"/>
    <w:rsid w:val="00914E11"/>
    <w:rsid w:val="00916C9E"/>
    <w:rsid w:val="00925AEB"/>
    <w:rsid w:val="00926305"/>
    <w:rsid w:val="00927D46"/>
    <w:rsid w:val="00933274"/>
    <w:rsid w:val="00950216"/>
    <w:rsid w:val="0095353D"/>
    <w:rsid w:val="009571BA"/>
    <w:rsid w:val="00962A4D"/>
    <w:rsid w:val="00962CF4"/>
    <w:rsid w:val="009657AB"/>
    <w:rsid w:val="00971A1C"/>
    <w:rsid w:val="00973380"/>
    <w:rsid w:val="00974F52"/>
    <w:rsid w:val="0097688C"/>
    <w:rsid w:val="00977847"/>
    <w:rsid w:val="009817F4"/>
    <w:rsid w:val="009818D8"/>
    <w:rsid w:val="009868C9"/>
    <w:rsid w:val="009A07C1"/>
    <w:rsid w:val="009A29BB"/>
    <w:rsid w:val="009A5A41"/>
    <w:rsid w:val="009A5BD6"/>
    <w:rsid w:val="009A5FAD"/>
    <w:rsid w:val="009A7352"/>
    <w:rsid w:val="009B0EAE"/>
    <w:rsid w:val="009B1D42"/>
    <w:rsid w:val="009B256A"/>
    <w:rsid w:val="009B275F"/>
    <w:rsid w:val="009B33D7"/>
    <w:rsid w:val="009B575D"/>
    <w:rsid w:val="009C2273"/>
    <w:rsid w:val="009D2159"/>
    <w:rsid w:val="009D287A"/>
    <w:rsid w:val="009D39E2"/>
    <w:rsid w:val="009D6F62"/>
    <w:rsid w:val="009E2549"/>
    <w:rsid w:val="009E52FA"/>
    <w:rsid w:val="009E7C47"/>
    <w:rsid w:val="009F3C1B"/>
    <w:rsid w:val="009F6AC0"/>
    <w:rsid w:val="00A0170A"/>
    <w:rsid w:val="00A04018"/>
    <w:rsid w:val="00A2085C"/>
    <w:rsid w:val="00A31453"/>
    <w:rsid w:val="00A33388"/>
    <w:rsid w:val="00A40F89"/>
    <w:rsid w:val="00A4325E"/>
    <w:rsid w:val="00A45ECD"/>
    <w:rsid w:val="00A47D78"/>
    <w:rsid w:val="00A538A2"/>
    <w:rsid w:val="00A56B39"/>
    <w:rsid w:val="00A65EBB"/>
    <w:rsid w:val="00A8449A"/>
    <w:rsid w:val="00A85967"/>
    <w:rsid w:val="00A86101"/>
    <w:rsid w:val="00A94091"/>
    <w:rsid w:val="00A978A4"/>
    <w:rsid w:val="00AA2B86"/>
    <w:rsid w:val="00AA678E"/>
    <w:rsid w:val="00AA683D"/>
    <w:rsid w:val="00AA795A"/>
    <w:rsid w:val="00AB0B6A"/>
    <w:rsid w:val="00AB4701"/>
    <w:rsid w:val="00AC381D"/>
    <w:rsid w:val="00AC54D7"/>
    <w:rsid w:val="00AC66E3"/>
    <w:rsid w:val="00AE04F8"/>
    <w:rsid w:val="00AE7E2C"/>
    <w:rsid w:val="00AF089F"/>
    <w:rsid w:val="00AF291D"/>
    <w:rsid w:val="00B055A9"/>
    <w:rsid w:val="00B111A3"/>
    <w:rsid w:val="00B274AE"/>
    <w:rsid w:val="00B32FCA"/>
    <w:rsid w:val="00B47F96"/>
    <w:rsid w:val="00B50C0B"/>
    <w:rsid w:val="00B52006"/>
    <w:rsid w:val="00B54D01"/>
    <w:rsid w:val="00B634D6"/>
    <w:rsid w:val="00B722EF"/>
    <w:rsid w:val="00B805A5"/>
    <w:rsid w:val="00B931A1"/>
    <w:rsid w:val="00B96EBA"/>
    <w:rsid w:val="00BA5235"/>
    <w:rsid w:val="00BA663F"/>
    <w:rsid w:val="00BA70C1"/>
    <w:rsid w:val="00BB0EE6"/>
    <w:rsid w:val="00BB4F16"/>
    <w:rsid w:val="00BC2D56"/>
    <w:rsid w:val="00BD1DAD"/>
    <w:rsid w:val="00BE5EAB"/>
    <w:rsid w:val="00BE7E49"/>
    <w:rsid w:val="00BF4A29"/>
    <w:rsid w:val="00BF524F"/>
    <w:rsid w:val="00C0400F"/>
    <w:rsid w:val="00C0415D"/>
    <w:rsid w:val="00C115CA"/>
    <w:rsid w:val="00C12581"/>
    <w:rsid w:val="00C14AA2"/>
    <w:rsid w:val="00C1614E"/>
    <w:rsid w:val="00C215E5"/>
    <w:rsid w:val="00C309B1"/>
    <w:rsid w:val="00C32F01"/>
    <w:rsid w:val="00C33EF5"/>
    <w:rsid w:val="00C41E82"/>
    <w:rsid w:val="00C52783"/>
    <w:rsid w:val="00C57C52"/>
    <w:rsid w:val="00C62DE3"/>
    <w:rsid w:val="00C62EF8"/>
    <w:rsid w:val="00C6534C"/>
    <w:rsid w:val="00C76123"/>
    <w:rsid w:val="00C929A8"/>
    <w:rsid w:val="00CA0092"/>
    <w:rsid w:val="00CB1619"/>
    <w:rsid w:val="00CB2D80"/>
    <w:rsid w:val="00CB5867"/>
    <w:rsid w:val="00CB6E15"/>
    <w:rsid w:val="00CC1E95"/>
    <w:rsid w:val="00CC3DC9"/>
    <w:rsid w:val="00CC58CF"/>
    <w:rsid w:val="00CD1D90"/>
    <w:rsid w:val="00CD3604"/>
    <w:rsid w:val="00CD64BC"/>
    <w:rsid w:val="00CE0C45"/>
    <w:rsid w:val="00CE3535"/>
    <w:rsid w:val="00CF11C0"/>
    <w:rsid w:val="00CF4FCD"/>
    <w:rsid w:val="00D259D2"/>
    <w:rsid w:val="00D25CFE"/>
    <w:rsid w:val="00D30ED9"/>
    <w:rsid w:val="00D363BA"/>
    <w:rsid w:val="00D401DE"/>
    <w:rsid w:val="00D42030"/>
    <w:rsid w:val="00D449ED"/>
    <w:rsid w:val="00D50FA6"/>
    <w:rsid w:val="00D6502A"/>
    <w:rsid w:val="00D70759"/>
    <w:rsid w:val="00D82FBF"/>
    <w:rsid w:val="00D83355"/>
    <w:rsid w:val="00DA3A72"/>
    <w:rsid w:val="00DA536F"/>
    <w:rsid w:val="00DA5B82"/>
    <w:rsid w:val="00DB1C16"/>
    <w:rsid w:val="00DC33FC"/>
    <w:rsid w:val="00DC3E0C"/>
    <w:rsid w:val="00DD168A"/>
    <w:rsid w:val="00DD59BC"/>
    <w:rsid w:val="00DE005F"/>
    <w:rsid w:val="00DE0E60"/>
    <w:rsid w:val="00DF24EE"/>
    <w:rsid w:val="00DF7C69"/>
    <w:rsid w:val="00E12780"/>
    <w:rsid w:val="00E128F8"/>
    <w:rsid w:val="00E12A9D"/>
    <w:rsid w:val="00E1537C"/>
    <w:rsid w:val="00E2251D"/>
    <w:rsid w:val="00E53025"/>
    <w:rsid w:val="00E53825"/>
    <w:rsid w:val="00E5427A"/>
    <w:rsid w:val="00E636C1"/>
    <w:rsid w:val="00E668E0"/>
    <w:rsid w:val="00E66F10"/>
    <w:rsid w:val="00E8137E"/>
    <w:rsid w:val="00E84EF5"/>
    <w:rsid w:val="00EA1BD2"/>
    <w:rsid w:val="00EA2C30"/>
    <w:rsid w:val="00EA5C5A"/>
    <w:rsid w:val="00EB1183"/>
    <w:rsid w:val="00EB262A"/>
    <w:rsid w:val="00EB450F"/>
    <w:rsid w:val="00EB6707"/>
    <w:rsid w:val="00EB713B"/>
    <w:rsid w:val="00EC1041"/>
    <w:rsid w:val="00EC454C"/>
    <w:rsid w:val="00EC5A4B"/>
    <w:rsid w:val="00EC6559"/>
    <w:rsid w:val="00ED3200"/>
    <w:rsid w:val="00ED742B"/>
    <w:rsid w:val="00EE60A7"/>
    <w:rsid w:val="00EE7167"/>
    <w:rsid w:val="00EF41D3"/>
    <w:rsid w:val="00EF6759"/>
    <w:rsid w:val="00F01492"/>
    <w:rsid w:val="00F11434"/>
    <w:rsid w:val="00F151A4"/>
    <w:rsid w:val="00F15485"/>
    <w:rsid w:val="00F17B76"/>
    <w:rsid w:val="00F22005"/>
    <w:rsid w:val="00F2706E"/>
    <w:rsid w:val="00F30181"/>
    <w:rsid w:val="00F35962"/>
    <w:rsid w:val="00F35A39"/>
    <w:rsid w:val="00F362B5"/>
    <w:rsid w:val="00F36B31"/>
    <w:rsid w:val="00F371B8"/>
    <w:rsid w:val="00F4123C"/>
    <w:rsid w:val="00F45AC0"/>
    <w:rsid w:val="00F470E0"/>
    <w:rsid w:val="00F4786E"/>
    <w:rsid w:val="00F47F7D"/>
    <w:rsid w:val="00F57B85"/>
    <w:rsid w:val="00F65A86"/>
    <w:rsid w:val="00F66186"/>
    <w:rsid w:val="00F66E22"/>
    <w:rsid w:val="00F74C91"/>
    <w:rsid w:val="00F75609"/>
    <w:rsid w:val="00F80EAF"/>
    <w:rsid w:val="00F86AD4"/>
    <w:rsid w:val="00F87A09"/>
    <w:rsid w:val="00F9192E"/>
    <w:rsid w:val="00F9690C"/>
    <w:rsid w:val="00FB143F"/>
    <w:rsid w:val="00FB15DE"/>
    <w:rsid w:val="00FB22E5"/>
    <w:rsid w:val="00FB3611"/>
    <w:rsid w:val="00FB46DA"/>
    <w:rsid w:val="00FC0C06"/>
    <w:rsid w:val="00FC1F0E"/>
    <w:rsid w:val="00FD10E8"/>
    <w:rsid w:val="00FD523C"/>
    <w:rsid w:val="00FE149B"/>
    <w:rsid w:val="00FE2156"/>
    <w:rsid w:val="00FE5072"/>
    <w:rsid w:val="00FE5DC5"/>
    <w:rsid w:val="00FE70F1"/>
    <w:rsid w:val="00FF3698"/>
    <w:rsid w:val="02009D9A"/>
    <w:rsid w:val="02368512"/>
    <w:rsid w:val="0277BBF4"/>
    <w:rsid w:val="03EA30EA"/>
    <w:rsid w:val="046CEFAA"/>
    <w:rsid w:val="051ADCAF"/>
    <w:rsid w:val="05E05957"/>
    <w:rsid w:val="06B31ABC"/>
    <w:rsid w:val="07F6DFD8"/>
    <w:rsid w:val="08969A47"/>
    <w:rsid w:val="089E990E"/>
    <w:rsid w:val="09D2702E"/>
    <w:rsid w:val="0DC2D00E"/>
    <w:rsid w:val="0E29CE15"/>
    <w:rsid w:val="102A4F7A"/>
    <w:rsid w:val="12228E9F"/>
    <w:rsid w:val="13616F16"/>
    <w:rsid w:val="13770113"/>
    <w:rsid w:val="14A9B298"/>
    <w:rsid w:val="17BBB737"/>
    <w:rsid w:val="1AC7948E"/>
    <w:rsid w:val="1B431453"/>
    <w:rsid w:val="1CE502C4"/>
    <w:rsid w:val="1FC0C827"/>
    <w:rsid w:val="2018B73A"/>
    <w:rsid w:val="220DACCF"/>
    <w:rsid w:val="24C2C6F5"/>
    <w:rsid w:val="288F66CB"/>
    <w:rsid w:val="2B5AE52D"/>
    <w:rsid w:val="2B7DC1AB"/>
    <w:rsid w:val="2DAFC155"/>
    <w:rsid w:val="2EFCE7B2"/>
    <w:rsid w:val="2F4F4497"/>
    <w:rsid w:val="30280824"/>
    <w:rsid w:val="31388337"/>
    <w:rsid w:val="3240A9DE"/>
    <w:rsid w:val="332522EA"/>
    <w:rsid w:val="3481D37F"/>
    <w:rsid w:val="34C91657"/>
    <w:rsid w:val="36E6BC2A"/>
    <w:rsid w:val="3BB49FCB"/>
    <w:rsid w:val="3D9152D5"/>
    <w:rsid w:val="3E6D9E5C"/>
    <w:rsid w:val="3F7239D1"/>
    <w:rsid w:val="411836AD"/>
    <w:rsid w:val="412C20D2"/>
    <w:rsid w:val="4235F1B9"/>
    <w:rsid w:val="43D75F4F"/>
    <w:rsid w:val="44665259"/>
    <w:rsid w:val="49DC73B5"/>
    <w:rsid w:val="49E017D9"/>
    <w:rsid w:val="4B1CB16D"/>
    <w:rsid w:val="4D8C7CDD"/>
    <w:rsid w:val="4F20B49F"/>
    <w:rsid w:val="50200FAD"/>
    <w:rsid w:val="51193EFD"/>
    <w:rsid w:val="5327A2D5"/>
    <w:rsid w:val="54B8BD89"/>
    <w:rsid w:val="567F2E7E"/>
    <w:rsid w:val="572087CE"/>
    <w:rsid w:val="574C0901"/>
    <w:rsid w:val="5978D1F0"/>
    <w:rsid w:val="5983F7B8"/>
    <w:rsid w:val="5DBAEFC2"/>
    <w:rsid w:val="5F0762BE"/>
    <w:rsid w:val="6085314A"/>
    <w:rsid w:val="6296D22C"/>
    <w:rsid w:val="64706894"/>
    <w:rsid w:val="6473B582"/>
    <w:rsid w:val="6549819D"/>
    <w:rsid w:val="67AC3FAC"/>
    <w:rsid w:val="68CADBAB"/>
    <w:rsid w:val="6A28D954"/>
    <w:rsid w:val="6BDF668E"/>
    <w:rsid w:val="6F552DF8"/>
    <w:rsid w:val="71AE9901"/>
    <w:rsid w:val="72514252"/>
    <w:rsid w:val="72520FCD"/>
    <w:rsid w:val="72818003"/>
    <w:rsid w:val="733E056F"/>
    <w:rsid w:val="7365EF23"/>
    <w:rsid w:val="74995218"/>
    <w:rsid w:val="74C520B5"/>
    <w:rsid w:val="79D9BD69"/>
    <w:rsid w:val="7C2908AC"/>
    <w:rsid w:val="7CEF0A95"/>
    <w:rsid w:val="7D30F45E"/>
    <w:rsid w:val="7EF98549"/>
    <w:rsid w:val="7F8ABFE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69B0CA"/>
  <w15:chartTrackingRefBased/>
  <w15:docId w15:val="{07A4C278-7E03-4E96-8282-CE6349C574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Gothic" w:eastAsiaTheme="minorHAnsi" w:hAnsi="Century Gothic"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DC33F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DC33F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DC33FC"/>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DC33FC"/>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DC33FC"/>
    <w:pPr>
      <w:keepNext/>
      <w:keepLines/>
      <w:spacing w:before="80" w:after="40"/>
      <w:outlineLvl w:val="4"/>
    </w:pPr>
    <w:rPr>
      <w:rFonts w:asciiTheme="minorHAnsi" w:eastAsiaTheme="majorEastAsia" w:hAnsiTheme="minorHAnsi" w:cstheme="majorBidi"/>
      <w:color w:val="0F4761" w:themeColor="accent1" w:themeShade="BF"/>
    </w:rPr>
  </w:style>
  <w:style w:type="paragraph" w:styleId="berschrift6">
    <w:name w:val="heading 6"/>
    <w:basedOn w:val="Standard"/>
    <w:next w:val="Standard"/>
    <w:link w:val="berschrift6Zchn"/>
    <w:uiPriority w:val="9"/>
    <w:semiHidden/>
    <w:unhideWhenUsed/>
    <w:qFormat/>
    <w:rsid w:val="00DC33FC"/>
    <w:pPr>
      <w:keepNext/>
      <w:keepLines/>
      <w:spacing w:before="40" w:after="0"/>
      <w:outlineLvl w:val="5"/>
    </w:pPr>
    <w:rPr>
      <w:rFonts w:asciiTheme="minorHAnsi" w:eastAsiaTheme="majorEastAsia" w:hAnsiTheme="minorHAnsi"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DC33FC"/>
    <w:pPr>
      <w:keepNext/>
      <w:keepLines/>
      <w:spacing w:before="40" w:after="0"/>
      <w:outlineLvl w:val="6"/>
    </w:pPr>
    <w:rPr>
      <w:rFonts w:asciiTheme="minorHAnsi" w:eastAsiaTheme="majorEastAsia" w:hAnsiTheme="minorHAnsi" w:cstheme="majorBidi"/>
      <w:color w:val="595959" w:themeColor="text1" w:themeTint="A6"/>
    </w:rPr>
  </w:style>
  <w:style w:type="paragraph" w:styleId="berschrift8">
    <w:name w:val="heading 8"/>
    <w:basedOn w:val="Standard"/>
    <w:next w:val="Standard"/>
    <w:link w:val="berschrift8Zchn"/>
    <w:uiPriority w:val="9"/>
    <w:semiHidden/>
    <w:unhideWhenUsed/>
    <w:qFormat/>
    <w:rsid w:val="00DC33FC"/>
    <w:pPr>
      <w:keepNext/>
      <w:keepLines/>
      <w:spacing w:after="0"/>
      <w:outlineLvl w:val="7"/>
    </w:pPr>
    <w:rPr>
      <w:rFonts w:asciiTheme="minorHAnsi" w:eastAsiaTheme="majorEastAsia" w:hAnsiTheme="minorHAnsi"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DC33FC"/>
    <w:pPr>
      <w:keepNext/>
      <w:keepLines/>
      <w:spacing w:after="0"/>
      <w:outlineLvl w:val="8"/>
    </w:pPr>
    <w:rPr>
      <w:rFonts w:asciiTheme="minorHAnsi" w:eastAsiaTheme="majorEastAsia" w:hAnsiTheme="minorHAnsi"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DC33FC"/>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DC33FC"/>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DC33FC"/>
    <w:rPr>
      <w:rFonts w:asciiTheme="minorHAnsi" w:eastAsiaTheme="majorEastAsia" w:hAnsiTheme="minorHAnsi"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DC33FC"/>
    <w:rPr>
      <w:rFonts w:asciiTheme="minorHAnsi" w:eastAsiaTheme="majorEastAsia" w:hAnsiTheme="minorHAnsi"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DC33FC"/>
    <w:rPr>
      <w:rFonts w:asciiTheme="minorHAnsi" w:eastAsiaTheme="majorEastAsia" w:hAnsiTheme="minorHAnsi" w:cstheme="majorBidi"/>
      <w:color w:val="0F4761" w:themeColor="accent1" w:themeShade="BF"/>
    </w:rPr>
  </w:style>
  <w:style w:type="character" w:customStyle="1" w:styleId="berschrift6Zchn">
    <w:name w:val="Überschrift 6 Zchn"/>
    <w:basedOn w:val="Absatz-Standardschriftart"/>
    <w:link w:val="berschrift6"/>
    <w:uiPriority w:val="9"/>
    <w:semiHidden/>
    <w:rsid w:val="00DC33FC"/>
    <w:rPr>
      <w:rFonts w:asciiTheme="minorHAnsi" w:eastAsiaTheme="majorEastAsia" w:hAnsiTheme="minorHAnsi" w:cstheme="majorBidi"/>
      <w:i/>
      <w:iCs/>
      <w:color w:val="595959" w:themeColor="text1" w:themeTint="A6"/>
    </w:rPr>
  </w:style>
  <w:style w:type="character" w:customStyle="1" w:styleId="berschrift7Zchn">
    <w:name w:val="Überschrift 7 Zchn"/>
    <w:basedOn w:val="Absatz-Standardschriftart"/>
    <w:link w:val="berschrift7"/>
    <w:uiPriority w:val="9"/>
    <w:semiHidden/>
    <w:rsid w:val="00DC33FC"/>
    <w:rPr>
      <w:rFonts w:asciiTheme="minorHAnsi" w:eastAsiaTheme="majorEastAsia" w:hAnsiTheme="minorHAnsi" w:cstheme="majorBidi"/>
      <w:color w:val="595959" w:themeColor="text1" w:themeTint="A6"/>
    </w:rPr>
  </w:style>
  <w:style w:type="character" w:customStyle="1" w:styleId="berschrift8Zchn">
    <w:name w:val="Überschrift 8 Zchn"/>
    <w:basedOn w:val="Absatz-Standardschriftart"/>
    <w:link w:val="berschrift8"/>
    <w:uiPriority w:val="9"/>
    <w:semiHidden/>
    <w:rsid w:val="00DC33FC"/>
    <w:rPr>
      <w:rFonts w:asciiTheme="minorHAnsi" w:eastAsiaTheme="majorEastAsia" w:hAnsiTheme="minorHAnsi" w:cstheme="majorBidi"/>
      <w:i/>
      <w:iCs/>
      <w:color w:val="272727" w:themeColor="text1" w:themeTint="D8"/>
    </w:rPr>
  </w:style>
  <w:style w:type="character" w:customStyle="1" w:styleId="berschrift9Zchn">
    <w:name w:val="Überschrift 9 Zchn"/>
    <w:basedOn w:val="Absatz-Standardschriftart"/>
    <w:link w:val="berschrift9"/>
    <w:uiPriority w:val="9"/>
    <w:semiHidden/>
    <w:rsid w:val="00DC33FC"/>
    <w:rPr>
      <w:rFonts w:asciiTheme="minorHAnsi" w:eastAsiaTheme="majorEastAsia" w:hAnsiTheme="minorHAnsi" w:cstheme="majorBidi"/>
      <w:color w:val="272727" w:themeColor="text1" w:themeTint="D8"/>
    </w:rPr>
  </w:style>
  <w:style w:type="paragraph" w:styleId="Titel">
    <w:name w:val="Title"/>
    <w:basedOn w:val="Standard"/>
    <w:next w:val="Standard"/>
    <w:link w:val="TitelZchn"/>
    <w:uiPriority w:val="10"/>
    <w:qFormat/>
    <w:rsid w:val="00DC33F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DC33FC"/>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DC33FC"/>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DC33FC"/>
    <w:rPr>
      <w:rFonts w:asciiTheme="minorHAnsi" w:eastAsiaTheme="majorEastAsia" w:hAnsiTheme="minorHAnsi" w:cstheme="majorBidi"/>
      <w:color w:val="595959" w:themeColor="text1" w:themeTint="A6"/>
      <w:spacing w:val="15"/>
      <w:sz w:val="28"/>
      <w:szCs w:val="28"/>
    </w:rPr>
  </w:style>
  <w:style w:type="paragraph" w:styleId="Zitat">
    <w:name w:val="Quote"/>
    <w:basedOn w:val="Standard"/>
    <w:next w:val="Standard"/>
    <w:link w:val="ZitatZchn"/>
    <w:uiPriority w:val="29"/>
    <w:qFormat/>
    <w:rsid w:val="00DC33FC"/>
    <w:pPr>
      <w:spacing w:before="160"/>
      <w:jc w:val="center"/>
    </w:pPr>
    <w:rPr>
      <w:i/>
      <w:iCs/>
      <w:color w:val="404040" w:themeColor="text1" w:themeTint="BF"/>
    </w:rPr>
  </w:style>
  <w:style w:type="character" w:customStyle="1" w:styleId="ZitatZchn">
    <w:name w:val="Zitat Zchn"/>
    <w:basedOn w:val="Absatz-Standardschriftart"/>
    <w:link w:val="Zitat"/>
    <w:uiPriority w:val="29"/>
    <w:rsid w:val="00DC33FC"/>
    <w:rPr>
      <w:i/>
      <w:iCs/>
      <w:color w:val="404040" w:themeColor="text1" w:themeTint="BF"/>
    </w:rPr>
  </w:style>
  <w:style w:type="paragraph" w:styleId="Listenabsatz">
    <w:name w:val="List Paragraph"/>
    <w:basedOn w:val="Standard"/>
    <w:uiPriority w:val="34"/>
    <w:qFormat/>
    <w:rsid w:val="00DC33FC"/>
    <w:pPr>
      <w:ind w:left="720"/>
      <w:contextualSpacing/>
    </w:pPr>
  </w:style>
  <w:style w:type="character" w:styleId="IntensiveHervorhebung">
    <w:name w:val="Intense Emphasis"/>
    <w:basedOn w:val="Absatz-Standardschriftart"/>
    <w:uiPriority w:val="21"/>
    <w:qFormat/>
    <w:rsid w:val="00DC33FC"/>
    <w:rPr>
      <w:i/>
      <w:iCs/>
      <w:color w:val="0F4761" w:themeColor="accent1" w:themeShade="BF"/>
    </w:rPr>
  </w:style>
  <w:style w:type="paragraph" w:styleId="IntensivesZitat">
    <w:name w:val="Intense Quote"/>
    <w:basedOn w:val="Standard"/>
    <w:next w:val="Standard"/>
    <w:link w:val="IntensivesZitatZchn"/>
    <w:uiPriority w:val="30"/>
    <w:qFormat/>
    <w:rsid w:val="00DC33F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DC33FC"/>
    <w:rPr>
      <w:i/>
      <w:iCs/>
      <w:color w:val="0F4761" w:themeColor="accent1" w:themeShade="BF"/>
    </w:rPr>
  </w:style>
  <w:style w:type="character" w:styleId="IntensiverVerweis">
    <w:name w:val="Intense Reference"/>
    <w:basedOn w:val="Absatz-Standardschriftart"/>
    <w:uiPriority w:val="32"/>
    <w:qFormat/>
    <w:rsid w:val="00DC33FC"/>
    <w:rPr>
      <w:b/>
      <w:bCs/>
      <w:smallCaps/>
      <w:color w:val="0F4761" w:themeColor="accent1" w:themeShade="BF"/>
      <w:spacing w:val="5"/>
    </w:rPr>
  </w:style>
  <w:style w:type="paragraph" w:styleId="berarbeitung">
    <w:name w:val="Revision"/>
    <w:hidden/>
    <w:uiPriority w:val="99"/>
    <w:semiHidden/>
    <w:rsid w:val="00583C47"/>
    <w:pPr>
      <w:spacing w:after="0" w:line="240" w:lineRule="auto"/>
    </w:pPr>
  </w:style>
  <w:style w:type="character" w:styleId="Kommentarzeichen">
    <w:name w:val="annotation reference"/>
    <w:basedOn w:val="Absatz-Standardschriftart"/>
    <w:uiPriority w:val="99"/>
    <w:semiHidden/>
    <w:unhideWhenUsed/>
    <w:rsid w:val="00F9192E"/>
    <w:rPr>
      <w:sz w:val="16"/>
      <w:szCs w:val="16"/>
    </w:rPr>
  </w:style>
  <w:style w:type="paragraph" w:styleId="Kommentartext">
    <w:name w:val="annotation text"/>
    <w:basedOn w:val="Standard"/>
    <w:link w:val="KommentartextZchn"/>
    <w:uiPriority w:val="99"/>
    <w:unhideWhenUsed/>
    <w:rsid w:val="00F9192E"/>
    <w:pPr>
      <w:spacing w:line="240" w:lineRule="auto"/>
    </w:pPr>
    <w:rPr>
      <w:sz w:val="20"/>
      <w:szCs w:val="20"/>
    </w:rPr>
  </w:style>
  <w:style w:type="character" w:customStyle="1" w:styleId="KommentartextZchn">
    <w:name w:val="Kommentartext Zchn"/>
    <w:basedOn w:val="Absatz-Standardschriftart"/>
    <w:link w:val="Kommentartext"/>
    <w:uiPriority w:val="99"/>
    <w:rsid w:val="00F9192E"/>
    <w:rPr>
      <w:sz w:val="20"/>
      <w:szCs w:val="20"/>
    </w:rPr>
  </w:style>
  <w:style w:type="paragraph" w:styleId="Kommentarthema">
    <w:name w:val="annotation subject"/>
    <w:basedOn w:val="Kommentartext"/>
    <w:next w:val="Kommentartext"/>
    <w:link w:val="KommentarthemaZchn"/>
    <w:uiPriority w:val="99"/>
    <w:semiHidden/>
    <w:unhideWhenUsed/>
    <w:rsid w:val="00F9192E"/>
    <w:rPr>
      <w:b/>
      <w:bCs/>
    </w:rPr>
  </w:style>
  <w:style w:type="character" w:customStyle="1" w:styleId="KommentarthemaZchn">
    <w:name w:val="Kommentarthema Zchn"/>
    <w:basedOn w:val="KommentartextZchn"/>
    <w:link w:val="Kommentarthema"/>
    <w:uiPriority w:val="99"/>
    <w:semiHidden/>
    <w:rsid w:val="00F9192E"/>
    <w:rPr>
      <w:b/>
      <w:bCs/>
      <w:sz w:val="20"/>
      <w:szCs w:val="20"/>
    </w:rPr>
  </w:style>
  <w:style w:type="paragraph" w:styleId="StandardWeb">
    <w:name w:val="Normal (Web)"/>
    <w:basedOn w:val="Standard"/>
    <w:uiPriority w:val="99"/>
    <w:unhideWhenUsed/>
    <w:rsid w:val="00AC381D"/>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Fett">
    <w:name w:val="Strong"/>
    <w:basedOn w:val="Absatz-Standardschriftart"/>
    <w:uiPriority w:val="22"/>
    <w:qFormat/>
    <w:rsid w:val="00E668E0"/>
    <w:rPr>
      <w:b/>
      <w:bCs/>
    </w:rPr>
  </w:style>
  <w:style w:type="character" w:styleId="Hyperlink">
    <w:name w:val="Hyperlink"/>
    <w:basedOn w:val="Absatz-Standardschriftart"/>
    <w:uiPriority w:val="99"/>
    <w:unhideWhenUsed/>
    <w:rsid w:val="00C32F01"/>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nverto.com/"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yperlink" Target="http://www.inverto.com/en/" TargetMode="External"/><Relationship Id="rId4" Type="http://schemas.openxmlformats.org/officeDocument/2006/relationships/numbering" Target="numbering.xml"/><Relationship Id="rId9" Type="http://schemas.openxmlformats.org/officeDocument/2006/relationships/hyperlink" Target="mailto:iullrich@invert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5c4caafa-715e-4815-a41f-8b92795181d3" xsi:nil="true"/>
    <lcf76f155ced4ddcb4097134ff3c332f xmlns="cf75a329-18dc-4bb1-9254-9df732b5ed50">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86B59BCED3FDE044846C8E2D4DC39BF9" ma:contentTypeVersion="17" ma:contentTypeDescription="Create a new document." ma:contentTypeScope="" ma:versionID="fe8097cf9241effa3ee3b20b642f107d">
  <xsd:schema xmlns:xsd="http://www.w3.org/2001/XMLSchema" xmlns:xs="http://www.w3.org/2001/XMLSchema" xmlns:p="http://schemas.microsoft.com/office/2006/metadata/properties" xmlns:ns2="cf75a329-18dc-4bb1-9254-9df732b5ed50" xmlns:ns3="5c4caafa-715e-4815-a41f-8b92795181d3" targetNamespace="http://schemas.microsoft.com/office/2006/metadata/properties" ma:root="true" ma:fieldsID="674d6f68f3caf82c87e321b99f0d9838" ns2:_="" ns3:_="">
    <xsd:import namespace="cf75a329-18dc-4bb1-9254-9df732b5ed50"/>
    <xsd:import namespace="5c4caafa-715e-4815-a41f-8b92795181d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DateTaken" minOccurs="0"/>
                <xsd:element ref="ns2:MediaLengthInSecond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f75a329-18dc-4bb1-9254-9df732b5ed5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e987c265-1e86-4774-ab40-36e8b47768b2"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DateTaken" ma:index="21" nillable="true" ma:displayName="MediaServiceDateTaken" ma:hidden="true" ma:indexed="true" ma:internalName="MediaServiceDateTake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c4caafa-715e-4815-a41f-8b92795181d3"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fb6db73f-a311-43a2-ac71-06f949690946}" ma:internalName="TaxCatchAll" ma:showField="CatchAllData" ma:web="5c4caafa-715e-4815-a41f-8b92795181d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18F33B9-F70A-4F82-A7FF-9EA84D43C3D1}">
  <ds:schemaRefs>
    <ds:schemaRef ds:uri="http://schemas.microsoft.com/office/2006/metadata/properties"/>
    <ds:schemaRef ds:uri="http://schemas.microsoft.com/office/infopath/2007/PartnerControls"/>
    <ds:schemaRef ds:uri="5c4caafa-715e-4815-a41f-8b92795181d3"/>
    <ds:schemaRef ds:uri="cf75a329-18dc-4bb1-9254-9df732b5ed50"/>
  </ds:schemaRefs>
</ds:datastoreItem>
</file>

<file path=customXml/itemProps2.xml><?xml version="1.0" encoding="utf-8"?>
<ds:datastoreItem xmlns:ds="http://schemas.openxmlformats.org/officeDocument/2006/customXml" ds:itemID="{15EB9AC4-DF36-4D49-A5BE-1E376ED568F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f75a329-18dc-4bb1-9254-9df732b5ed50"/>
    <ds:schemaRef ds:uri="5c4caafa-715e-4815-a41f-8b92795181d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61B134D-8705-4633-B7B9-4073365E942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685</Words>
  <Characters>4322</Characters>
  <Application>Microsoft Office Word</Application>
  <DocSecurity>4</DocSecurity>
  <Lines>36</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Culpin</dc:creator>
  <cp:keywords/>
  <dc:description/>
  <cp:lastModifiedBy>Annika Holst</cp:lastModifiedBy>
  <cp:revision>2</cp:revision>
  <cp:lastPrinted>2025-11-20T13:23:00Z</cp:lastPrinted>
  <dcterms:created xsi:type="dcterms:W3CDTF">2025-12-02T10:41:00Z</dcterms:created>
  <dcterms:modified xsi:type="dcterms:W3CDTF">2025-12-02T10:41:00Z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0x01010086B59BCED3FDE044846C8E2D4DC39BF9</vt:lpwstr>
  </property>
</Properties>
</file>