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4A09A" w14:textId="7C1FFB54" w:rsidR="0018297B" w:rsidRDefault="00D26EED" w:rsidP="004F27E8">
      <w:pPr>
        <w:spacing w:line="276" w:lineRule="auto"/>
        <w:ind w:right="-567"/>
        <w:rPr>
          <w:rFonts w:ascii="Sora" w:hAnsi="Sora" w:cs="Sora"/>
          <w:b/>
          <w:bCs/>
          <w:sz w:val="36"/>
          <w:szCs w:val="36"/>
        </w:rPr>
      </w:pPr>
      <w:bookmarkStart w:id="0" w:name="_Hlk534903597"/>
      <w:r>
        <w:rPr>
          <w:rFonts w:ascii="Sora" w:hAnsi="Sora" w:cs="Sora"/>
          <w:b/>
          <w:bCs/>
          <w:sz w:val="36"/>
          <w:szCs w:val="36"/>
        </w:rPr>
        <w:t>Unternehmensberatung Inverto eröffnet neuen Standort in Berlin</w:t>
      </w:r>
    </w:p>
    <w:p w14:paraId="1F6BA147" w14:textId="77777777" w:rsidR="00D26EED" w:rsidRPr="004F27E8" w:rsidRDefault="00D26EED" w:rsidP="004F27E8">
      <w:pPr>
        <w:spacing w:line="276" w:lineRule="auto"/>
        <w:ind w:right="-567"/>
        <w:rPr>
          <w:rFonts w:ascii="Sora" w:hAnsi="Sora" w:cs="Sora"/>
          <w:b/>
          <w:bCs/>
          <w:sz w:val="36"/>
          <w:szCs w:val="36"/>
        </w:rPr>
      </w:pPr>
    </w:p>
    <w:bookmarkEnd w:id="0"/>
    <w:p w14:paraId="5FE33DAC" w14:textId="3D19D30E" w:rsidR="00E409DD" w:rsidRDefault="00D26EED" w:rsidP="00E409DD">
      <w:pPr>
        <w:pStyle w:val="ListParagraph"/>
        <w:numPr>
          <w:ilvl w:val="0"/>
          <w:numId w:val="2"/>
        </w:numPr>
        <w:spacing w:line="276" w:lineRule="auto"/>
        <w:ind w:right="-567"/>
        <w:rPr>
          <w:rFonts w:ascii="Sora" w:hAnsi="Sora" w:cs="Sora"/>
          <w:b/>
          <w:bCs/>
          <w:szCs w:val="22"/>
        </w:rPr>
      </w:pPr>
      <w:r w:rsidRPr="00D26EED">
        <w:rPr>
          <w:rFonts w:ascii="Sora" w:hAnsi="Sora" w:cs="Sora"/>
          <w:b/>
          <w:bCs/>
          <w:szCs w:val="22"/>
        </w:rPr>
        <w:t>Managing Director Stefan Oprée leitet da</w:t>
      </w:r>
      <w:r>
        <w:rPr>
          <w:rFonts w:ascii="Sora" w:hAnsi="Sora" w:cs="Sora"/>
          <w:b/>
          <w:bCs/>
          <w:szCs w:val="22"/>
        </w:rPr>
        <w:t>s Berliner Inverto-Büro</w:t>
      </w:r>
    </w:p>
    <w:p w14:paraId="17047DCE" w14:textId="11B8FB02" w:rsidR="00F24FE3" w:rsidRPr="00F24FE3" w:rsidRDefault="00F24FE3" w:rsidP="00F24FE3">
      <w:pPr>
        <w:pStyle w:val="ListParagraph"/>
        <w:numPr>
          <w:ilvl w:val="0"/>
          <w:numId w:val="2"/>
        </w:numPr>
        <w:spacing w:before="100" w:beforeAutospacing="1" w:after="100" w:afterAutospacing="1"/>
        <w:rPr>
          <w:rFonts w:ascii="Sora" w:hAnsi="Sora" w:cs="Sora"/>
          <w:szCs w:val="22"/>
        </w:rPr>
      </w:pPr>
      <w:r w:rsidRPr="00F24FE3">
        <w:rPr>
          <w:rFonts w:ascii="Sora" w:hAnsi="Sora" w:cs="Sora"/>
          <w:b/>
          <w:bCs/>
          <w:szCs w:val="22"/>
        </w:rPr>
        <w:t>Inverto feiert 25-jähriges Bestehen und stärkt seine globale Präsenz mit drei neuen Büros</w:t>
      </w:r>
    </w:p>
    <w:p w14:paraId="66C64D28" w14:textId="60FAC7A8" w:rsidR="007629B0" w:rsidRPr="004F27E8" w:rsidRDefault="008B56BA" w:rsidP="004F27E8">
      <w:pPr>
        <w:spacing w:line="276" w:lineRule="auto"/>
        <w:ind w:right="-567"/>
        <w:rPr>
          <w:rFonts w:ascii="Sora" w:hAnsi="Sora" w:cs="Sora"/>
          <w:b/>
          <w:bCs/>
          <w:szCs w:val="22"/>
        </w:rPr>
      </w:pPr>
      <w:r w:rsidRPr="004F27E8">
        <w:rPr>
          <w:rFonts w:ascii="Sora" w:hAnsi="Sora" w:cs="Sora"/>
          <w:i/>
          <w:iCs/>
          <w:szCs w:val="22"/>
        </w:rPr>
        <w:t>Köln</w:t>
      </w:r>
      <w:r w:rsidR="00D26EED">
        <w:rPr>
          <w:rFonts w:ascii="Sora" w:hAnsi="Sora" w:cs="Sora"/>
          <w:i/>
          <w:iCs/>
          <w:szCs w:val="22"/>
        </w:rPr>
        <w:t>/Berlin</w:t>
      </w:r>
      <w:r w:rsidRPr="004F27E8">
        <w:rPr>
          <w:rFonts w:ascii="Sora" w:hAnsi="Sora" w:cs="Sora"/>
          <w:i/>
          <w:iCs/>
          <w:szCs w:val="22"/>
        </w:rPr>
        <w:t xml:space="preserve">, </w:t>
      </w:r>
      <w:r w:rsidR="00D26EED">
        <w:rPr>
          <w:rFonts w:ascii="Sora" w:hAnsi="Sora" w:cs="Sora"/>
          <w:i/>
          <w:iCs/>
          <w:szCs w:val="22"/>
        </w:rPr>
        <w:t>1</w:t>
      </w:r>
      <w:r w:rsidR="00A25991">
        <w:rPr>
          <w:rFonts w:ascii="Sora" w:hAnsi="Sora" w:cs="Sora"/>
          <w:i/>
          <w:iCs/>
          <w:szCs w:val="22"/>
        </w:rPr>
        <w:t>6</w:t>
      </w:r>
      <w:r w:rsidR="00D26EED">
        <w:rPr>
          <w:rFonts w:ascii="Sora" w:hAnsi="Sora" w:cs="Sora"/>
          <w:i/>
          <w:iCs/>
          <w:szCs w:val="22"/>
        </w:rPr>
        <w:t>. September</w:t>
      </w:r>
      <w:r w:rsidRPr="004F27E8">
        <w:rPr>
          <w:rFonts w:ascii="Sora" w:hAnsi="Sora" w:cs="Sora"/>
          <w:i/>
          <w:iCs/>
          <w:szCs w:val="22"/>
        </w:rPr>
        <w:t xml:space="preserve">. </w:t>
      </w:r>
      <w:r w:rsidR="00D26EED">
        <w:rPr>
          <w:rFonts w:ascii="Sora" w:hAnsi="Sora" w:cs="Sora"/>
          <w:szCs w:val="22"/>
        </w:rPr>
        <w:t>Inverto, die auf Einkauf und Lieferkettenmanagement spezialisierte Tochter der Boston Consulting Group, eröffnet ein neues Büro in Berlin und komplettiert damit die eigene Aufstellung in Deutschland. Die Unternehmensberatung startet mit einem rund zehnköpfigen Team in der Hauptstadt, Leiter des Standorts wird Managing Director Stefan Opr</w:t>
      </w:r>
      <w:r w:rsidR="00F24FE3">
        <w:rPr>
          <w:rFonts w:ascii="Sora" w:hAnsi="Sora" w:cs="Sora"/>
          <w:szCs w:val="22"/>
        </w:rPr>
        <w:t>é</w:t>
      </w:r>
      <w:r w:rsidR="00D26EED">
        <w:rPr>
          <w:rFonts w:ascii="Sora" w:hAnsi="Sora" w:cs="Sora"/>
          <w:szCs w:val="22"/>
        </w:rPr>
        <w:t xml:space="preserve">e. </w:t>
      </w:r>
    </w:p>
    <w:p w14:paraId="5428262B" w14:textId="77777777" w:rsidR="008B4A81" w:rsidRDefault="008B4A81" w:rsidP="004F27E8">
      <w:pPr>
        <w:spacing w:line="276" w:lineRule="auto"/>
        <w:ind w:right="-567"/>
        <w:rPr>
          <w:rFonts w:ascii="Sora" w:hAnsi="Sora" w:cs="Sora"/>
          <w:szCs w:val="22"/>
        </w:rPr>
      </w:pPr>
    </w:p>
    <w:p w14:paraId="08D68C66" w14:textId="6946C1AE" w:rsidR="008B4A81" w:rsidRDefault="008B4A81" w:rsidP="00F24FE3">
      <w:pPr>
        <w:spacing w:line="276" w:lineRule="auto"/>
        <w:ind w:right="-567"/>
        <w:rPr>
          <w:rFonts w:ascii="Sora" w:hAnsi="Sora" w:cs="Sora"/>
          <w:szCs w:val="22"/>
        </w:rPr>
      </w:pPr>
      <w:r w:rsidRPr="008B4A81">
        <w:rPr>
          <w:rFonts w:ascii="Sora" w:hAnsi="Sora" w:cs="Sora"/>
          <w:szCs w:val="22"/>
        </w:rPr>
        <w:t xml:space="preserve">Stefan Oprée ist Experte für </w:t>
      </w:r>
      <w:r w:rsidR="00D06F02">
        <w:rPr>
          <w:rFonts w:ascii="Sora" w:hAnsi="Sora" w:cs="Sora"/>
          <w:szCs w:val="22"/>
        </w:rPr>
        <w:t>Einkauf</w:t>
      </w:r>
      <w:r w:rsidRPr="008B4A81">
        <w:rPr>
          <w:rFonts w:ascii="Sora" w:hAnsi="Sora" w:cs="Sora"/>
          <w:szCs w:val="22"/>
        </w:rPr>
        <w:t xml:space="preserve"> und Supply Chain Management in der </w:t>
      </w:r>
      <w:r w:rsidR="00A24014" w:rsidRPr="008B4A81">
        <w:rPr>
          <w:rFonts w:ascii="Sora" w:hAnsi="Sora" w:cs="Sora"/>
          <w:szCs w:val="22"/>
        </w:rPr>
        <w:t>Biopharma</w:t>
      </w:r>
      <w:r w:rsidRPr="008B4A81">
        <w:rPr>
          <w:rFonts w:ascii="Sora" w:hAnsi="Sora" w:cs="Sora"/>
          <w:szCs w:val="22"/>
        </w:rPr>
        <w:t>- und Medizintechnikbranche. Der 44-Jährige begann seine Karriere als Consultant bei I</w:t>
      </w:r>
      <w:r w:rsidR="00D06F02">
        <w:rPr>
          <w:rFonts w:ascii="Sora" w:hAnsi="Sora" w:cs="Sora"/>
          <w:szCs w:val="22"/>
        </w:rPr>
        <w:t>nverto</w:t>
      </w:r>
      <w:r w:rsidRPr="008B4A81">
        <w:rPr>
          <w:rFonts w:ascii="Sora" w:hAnsi="Sora" w:cs="Sora"/>
          <w:szCs w:val="22"/>
        </w:rPr>
        <w:t xml:space="preserve"> und verließ das Unternehmen 2012 als Project Manager, um Führungserfahrung außerhalb der Beratungsbranche zu sammeln. 2018 kehrte er zu I</w:t>
      </w:r>
      <w:r w:rsidR="00D06F02">
        <w:rPr>
          <w:rFonts w:ascii="Sora" w:hAnsi="Sora" w:cs="Sora"/>
          <w:szCs w:val="22"/>
        </w:rPr>
        <w:t>nverto</w:t>
      </w:r>
      <w:r w:rsidRPr="008B4A81">
        <w:rPr>
          <w:rFonts w:ascii="Sora" w:hAnsi="Sora" w:cs="Sora"/>
          <w:szCs w:val="22"/>
        </w:rPr>
        <w:t xml:space="preserve"> zurück und ist seither Teil des Führungsteams </w:t>
      </w:r>
      <w:r w:rsidR="00D06F02">
        <w:rPr>
          <w:rFonts w:ascii="Sora" w:hAnsi="Sora" w:cs="Sora"/>
          <w:szCs w:val="22"/>
        </w:rPr>
        <w:t>des Fachbereichs</w:t>
      </w:r>
      <w:r w:rsidRPr="008B4A81">
        <w:rPr>
          <w:rFonts w:ascii="Sora" w:hAnsi="Sora" w:cs="Sora"/>
          <w:szCs w:val="22"/>
        </w:rPr>
        <w:t xml:space="preserve"> Healthcare. Dort unterstützt er internationale Kunden unter anderem bei Einkaufstransformationen, der Optimierung von Lieferantenportfolios sowie bei strategischen Verhandlungsprogrammen.</w:t>
      </w:r>
    </w:p>
    <w:p w14:paraId="6D2E3A4C" w14:textId="77777777" w:rsidR="00F24FE3" w:rsidRPr="00F24FE3" w:rsidRDefault="00F24FE3" w:rsidP="00F24FE3">
      <w:pPr>
        <w:spacing w:line="276" w:lineRule="auto"/>
        <w:ind w:right="-567"/>
        <w:rPr>
          <w:rFonts w:ascii="Sora" w:hAnsi="Sora" w:cs="Sora"/>
          <w:szCs w:val="22"/>
        </w:rPr>
      </w:pPr>
    </w:p>
    <w:p w14:paraId="05358B54" w14:textId="028CEBAE" w:rsidR="00F24FE3" w:rsidRDefault="00F24FE3" w:rsidP="00184113">
      <w:pPr>
        <w:spacing w:line="276" w:lineRule="auto"/>
        <w:ind w:right="-567"/>
        <w:rPr>
          <w:rFonts w:ascii="Sora" w:hAnsi="Sora" w:cs="Sora"/>
          <w:szCs w:val="22"/>
        </w:rPr>
      </w:pPr>
      <w:r w:rsidRPr="00F24FE3">
        <w:rPr>
          <w:rFonts w:ascii="Sora" w:hAnsi="Sora" w:cs="Sora"/>
          <w:szCs w:val="22"/>
        </w:rPr>
        <w:t xml:space="preserve">Mit der Eröffnung des neuen Standorts in Berlin ist Inverto nun in allen wichtigen deutschen Wirtschaftszentren präsent. Die 2000 in Köln gegründete Unternehmensberatung unterhält Büros in Hamburg, Frankfurt und München. „Die kreative Energie, die Kultur und die besondere Dynamik Berlins sind ein zusätzlicher, starker Impuls für uns“, sagt Oprée. </w:t>
      </w:r>
      <w:r w:rsidR="00426522" w:rsidRPr="00F24FE3">
        <w:rPr>
          <w:rFonts w:ascii="Sora" w:hAnsi="Sora" w:cs="Sora"/>
          <w:szCs w:val="22"/>
        </w:rPr>
        <w:t xml:space="preserve">„Die Nähe zu unserer Muttergesellschaft und allen </w:t>
      </w:r>
      <w:r w:rsidR="00426522">
        <w:rPr>
          <w:rFonts w:ascii="Sora" w:hAnsi="Sora" w:cs="Sora"/>
          <w:szCs w:val="22"/>
        </w:rPr>
        <w:t>Töchtern</w:t>
      </w:r>
      <w:r w:rsidR="00426522" w:rsidRPr="00F24FE3">
        <w:rPr>
          <w:rFonts w:ascii="Sora" w:hAnsi="Sora" w:cs="Sora"/>
          <w:szCs w:val="22"/>
        </w:rPr>
        <w:t xml:space="preserve"> </w:t>
      </w:r>
      <w:r w:rsidR="00426522">
        <w:rPr>
          <w:rFonts w:ascii="Sora" w:hAnsi="Sora" w:cs="Sora"/>
          <w:szCs w:val="22"/>
        </w:rPr>
        <w:t>gibt uns die Möglichkeit</w:t>
      </w:r>
      <w:r w:rsidR="00426522" w:rsidRPr="00F24FE3">
        <w:rPr>
          <w:rFonts w:ascii="Sora" w:hAnsi="Sora" w:cs="Sora"/>
          <w:szCs w:val="22"/>
        </w:rPr>
        <w:t xml:space="preserve">, </w:t>
      </w:r>
      <w:r w:rsidR="00426522">
        <w:rPr>
          <w:rFonts w:ascii="Sora" w:hAnsi="Sora" w:cs="Sora"/>
          <w:szCs w:val="22"/>
        </w:rPr>
        <w:t>teamübergreifend</w:t>
      </w:r>
      <w:r w:rsidR="00426522" w:rsidRPr="00F24FE3">
        <w:rPr>
          <w:rFonts w:ascii="Sora" w:hAnsi="Sora" w:cs="Sora"/>
          <w:szCs w:val="22"/>
        </w:rPr>
        <w:t xml:space="preserve"> innovative und zukunftsorientierte Lösungen für unsere Kunden zu entwickeln.“</w:t>
      </w:r>
      <w:r w:rsidR="00A24014">
        <w:rPr>
          <w:rFonts w:ascii="Sora" w:hAnsi="Sora" w:cs="Sora"/>
          <w:szCs w:val="22"/>
        </w:rPr>
        <w:t xml:space="preserve"> Inverto bezieht </w:t>
      </w:r>
      <w:r w:rsidR="003A043A">
        <w:rPr>
          <w:rFonts w:ascii="Sora" w:hAnsi="Sora" w:cs="Sora"/>
          <w:szCs w:val="22"/>
        </w:rPr>
        <w:t>Räume</w:t>
      </w:r>
      <w:r w:rsidR="00A24014">
        <w:rPr>
          <w:rFonts w:ascii="Sora" w:hAnsi="Sora" w:cs="Sora"/>
          <w:szCs w:val="22"/>
        </w:rPr>
        <w:t xml:space="preserve"> im neu errichteten Bürogebäude von BCG auf dem Areal des historischen Postbahnhofs.</w:t>
      </w:r>
    </w:p>
    <w:p w14:paraId="092C1B14" w14:textId="77777777" w:rsidR="00F24FE3" w:rsidRDefault="00F24FE3" w:rsidP="00184113">
      <w:pPr>
        <w:spacing w:line="276" w:lineRule="auto"/>
        <w:ind w:right="-567"/>
        <w:rPr>
          <w:rFonts w:ascii="Sora" w:hAnsi="Sora" w:cs="Sora"/>
          <w:szCs w:val="22"/>
        </w:rPr>
      </w:pPr>
    </w:p>
    <w:p w14:paraId="4D83671C" w14:textId="24D4D065" w:rsidR="00F24FE3" w:rsidRPr="00F24FE3" w:rsidRDefault="00F24FE3" w:rsidP="00F24FE3">
      <w:pPr>
        <w:spacing w:line="276" w:lineRule="auto"/>
        <w:ind w:right="-567"/>
        <w:rPr>
          <w:rFonts w:ascii="Sora" w:hAnsi="Sora" w:cs="Sora"/>
          <w:b/>
          <w:bCs/>
          <w:szCs w:val="22"/>
        </w:rPr>
      </w:pPr>
      <w:r w:rsidRPr="00F24FE3">
        <w:rPr>
          <w:rFonts w:ascii="Sora" w:hAnsi="Sora" w:cs="Sora"/>
          <w:b/>
          <w:bCs/>
          <w:szCs w:val="22"/>
        </w:rPr>
        <w:t xml:space="preserve">Einkauf und Supply Chain Management </w:t>
      </w:r>
      <w:r w:rsidR="00426522">
        <w:rPr>
          <w:rFonts w:ascii="Sora" w:hAnsi="Sora" w:cs="Sora"/>
          <w:b/>
          <w:bCs/>
          <w:szCs w:val="22"/>
        </w:rPr>
        <w:t>als</w:t>
      </w:r>
      <w:r w:rsidRPr="00F24FE3">
        <w:rPr>
          <w:rFonts w:ascii="Sora" w:hAnsi="Sora" w:cs="Sora"/>
          <w:b/>
          <w:bCs/>
          <w:szCs w:val="22"/>
        </w:rPr>
        <w:t xml:space="preserve"> </w:t>
      </w:r>
      <w:r w:rsidR="00A25991" w:rsidRPr="00F24FE3">
        <w:rPr>
          <w:rFonts w:ascii="Sora" w:hAnsi="Sora" w:cs="Sora"/>
          <w:b/>
          <w:bCs/>
          <w:szCs w:val="22"/>
        </w:rPr>
        <w:t xml:space="preserve">Schlüsselfunktionen </w:t>
      </w:r>
      <w:r w:rsidR="00A25991">
        <w:rPr>
          <w:rFonts w:ascii="Sora" w:hAnsi="Sora" w:cs="Sora"/>
          <w:b/>
          <w:bCs/>
          <w:szCs w:val="22"/>
        </w:rPr>
        <w:t>für</w:t>
      </w:r>
      <w:r w:rsidR="00426522">
        <w:rPr>
          <w:rFonts w:ascii="Sora" w:hAnsi="Sora" w:cs="Sora"/>
          <w:b/>
          <w:bCs/>
          <w:szCs w:val="22"/>
        </w:rPr>
        <w:t xml:space="preserve"> Wettbewerbsfähigkeit</w:t>
      </w:r>
    </w:p>
    <w:p w14:paraId="23D37ED3" w14:textId="2D4BC48A" w:rsidR="00041A41" w:rsidRDefault="0084731B" w:rsidP="004F27E8">
      <w:pPr>
        <w:spacing w:line="276" w:lineRule="auto"/>
        <w:ind w:right="-567"/>
        <w:rPr>
          <w:rFonts w:ascii="Sora" w:hAnsi="Sora" w:cs="Sora"/>
          <w:szCs w:val="22"/>
        </w:rPr>
      </w:pPr>
      <w:r>
        <w:rPr>
          <w:rFonts w:ascii="Sora" w:hAnsi="Sora" w:cs="Sora"/>
          <w:szCs w:val="22"/>
        </w:rPr>
        <w:t xml:space="preserve">Einkauf und Lieferkettenmanagement haben sich in den vergangenen Jahren zu zentralen strategischen Themen für </w:t>
      </w:r>
      <w:r w:rsidR="00184113">
        <w:rPr>
          <w:rFonts w:ascii="Sora" w:hAnsi="Sora" w:cs="Sora"/>
          <w:szCs w:val="22"/>
        </w:rPr>
        <w:t xml:space="preserve">Entscheider entwickelt, erläutert Inverto-CEO Daniel Weise: „Der Einkauf navigiert die Unternehmen durch die aktuell unruhigen Zeiten, stabilisiert die Resilienz, stärkt die </w:t>
      </w:r>
      <w:r w:rsidR="00184113">
        <w:rPr>
          <w:rFonts w:ascii="Sora" w:hAnsi="Sora" w:cs="Sora"/>
          <w:szCs w:val="22"/>
        </w:rPr>
        <w:lastRenderedPageBreak/>
        <w:t xml:space="preserve">Innovationskraft und erfüllt gesetzliche Nachhaltigkeitskriterien. Wir sehen einen deutlich steigenden Bedarf an diesen Kompetenzen und wachsen daher in Deutschland und weltweit.“ </w:t>
      </w:r>
    </w:p>
    <w:p w14:paraId="5A5962E3" w14:textId="77777777" w:rsidR="00041A41" w:rsidRDefault="00041A41" w:rsidP="004F27E8">
      <w:pPr>
        <w:spacing w:line="276" w:lineRule="auto"/>
        <w:ind w:right="-567"/>
        <w:rPr>
          <w:rFonts w:ascii="Sora" w:hAnsi="Sora" w:cs="Sora"/>
          <w:szCs w:val="22"/>
        </w:rPr>
      </w:pPr>
    </w:p>
    <w:p w14:paraId="34FDEDF7" w14:textId="767F23D8" w:rsidR="0084731B" w:rsidRDefault="00184113" w:rsidP="004F27E8">
      <w:pPr>
        <w:spacing w:line="276" w:lineRule="auto"/>
        <w:ind w:right="-567"/>
        <w:rPr>
          <w:rFonts w:ascii="Sora" w:hAnsi="Sora" w:cs="Sora"/>
          <w:szCs w:val="22"/>
        </w:rPr>
      </w:pPr>
      <w:r>
        <w:rPr>
          <w:rFonts w:ascii="Sora" w:hAnsi="Sora" w:cs="Sora"/>
          <w:szCs w:val="22"/>
        </w:rPr>
        <w:t xml:space="preserve">Neben Berlin eröffnet Inverto zeitgleich weitere Büros in Bangkok (Thailand) und Riad (Saudi-Arabien) als erstem Standort im Nahen Osten. Die Unternehmensberatung verfügt </w:t>
      </w:r>
      <w:r w:rsidR="00BC61B9">
        <w:rPr>
          <w:rFonts w:ascii="Sora" w:hAnsi="Sora" w:cs="Sora"/>
          <w:szCs w:val="22"/>
        </w:rPr>
        <w:t xml:space="preserve">damit </w:t>
      </w:r>
      <w:r w:rsidR="00041A41">
        <w:rPr>
          <w:rFonts w:ascii="Sora" w:hAnsi="Sora" w:cs="Sora"/>
          <w:szCs w:val="22"/>
        </w:rPr>
        <w:t xml:space="preserve">im Jahr des 25-jährigen Bestehens </w:t>
      </w:r>
      <w:r w:rsidR="00BC61B9">
        <w:rPr>
          <w:rFonts w:ascii="Sora" w:hAnsi="Sora" w:cs="Sora"/>
          <w:szCs w:val="22"/>
        </w:rPr>
        <w:t>über Präsenzen in Europa, den USA, Südostasien und dem Nahen Osten.</w:t>
      </w:r>
    </w:p>
    <w:p w14:paraId="4996EE83" w14:textId="77777777" w:rsidR="0084731B" w:rsidRDefault="0084731B" w:rsidP="004F27E8">
      <w:pPr>
        <w:spacing w:line="276" w:lineRule="auto"/>
        <w:ind w:right="-567"/>
        <w:rPr>
          <w:rFonts w:ascii="Sora" w:hAnsi="Sora" w:cs="Sora"/>
          <w:szCs w:val="22"/>
        </w:rPr>
      </w:pPr>
    </w:p>
    <w:p w14:paraId="08DF6475" w14:textId="77777777" w:rsidR="00885C01" w:rsidRPr="004F27E8" w:rsidRDefault="00885C01" w:rsidP="004F27E8">
      <w:pPr>
        <w:spacing w:line="276" w:lineRule="auto"/>
        <w:ind w:right="-567"/>
        <w:rPr>
          <w:rFonts w:ascii="Sora" w:hAnsi="Sora" w:cs="Sora"/>
          <w:szCs w:val="22"/>
        </w:rPr>
      </w:pPr>
    </w:p>
    <w:p w14:paraId="29CBB688" w14:textId="667EE3A5" w:rsidR="00027C91" w:rsidRPr="004F27E8" w:rsidRDefault="00E243EA" w:rsidP="004F27E8">
      <w:pPr>
        <w:autoSpaceDE w:val="0"/>
        <w:autoSpaceDN w:val="0"/>
        <w:spacing w:line="276" w:lineRule="auto"/>
        <w:ind w:right="-567"/>
        <w:rPr>
          <w:rFonts w:ascii="Sora" w:hAnsi="Sora" w:cs="Sora"/>
          <w:b/>
          <w:bCs/>
        </w:rPr>
      </w:pPr>
      <w:r w:rsidRPr="004F27E8">
        <w:rPr>
          <w:rFonts w:ascii="Sora" w:hAnsi="Sora" w:cs="Sora"/>
          <w:b/>
          <w:bCs/>
        </w:rPr>
        <w:t xml:space="preserve">Über </w:t>
      </w:r>
      <w:r w:rsidR="007C4BE5" w:rsidRPr="004F27E8">
        <w:rPr>
          <w:rFonts w:ascii="Sora" w:hAnsi="Sora" w:cs="Sora"/>
          <w:b/>
          <w:bCs/>
        </w:rPr>
        <w:t>Inverto</w:t>
      </w:r>
    </w:p>
    <w:p w14:paraId="2C60B4DF" w14:textId="72F6B60F" w:rsidR="00695697" w:rsidRPr="004F27E8" w:rsidRDefault="00695697" w:rsidP="004F27E8">
      <w:pPr>
        <w:autoSpaceDE w:val="0"/>
        <w:autoSpaceDN w:val="0"/>
        <w:spacing w:line="276" w:lineRule="auto"/>
        <w:ind w:right="-567"/>
        <w:rPr>
          <w:rFonts w:ascii="Sora" w:hAnsi="Sora" w:cs="Sora"/>
        </w:rPr>
      </w:pPr>
      <w:bookmarkStart w:id="1" w:name="_Hlk200617337"/>
      <w:r w:rsidRPr="004F27E8">
        <w:rPr>
          <w:rFonts w:ascii="Sora" w:hAnsi="Sora" w:cs="Sora"/>
        </w:rPr>
        <w:t xml:space="preserve">Inverto ist eine der </w:t>
      </w:r>
      <w:r w:rsidR="007C4BE5" w:rsidRPr="004F27E8">
        <w:rPr>
          <w:rFonts w:ascii="Sora" w:hAnsi="Sora" w:cs="Sora"/>
        </w:rPr>
        <w:t xml:space="preserve">weltweit </w:t>
      </w:r>
      <w:r w:rsidRPr="004F27E8">
        <w:rPr>
          <w:rFonts w:ascii="Sora" w:hAnsi="Sora" w:cs="Sora"/>
        </w:rPr>
        <w:t>führenden Unternehmensberatungen für strategischen Einkauf und Supply-Chain-Management. Die Beratungsgesellschaft geht mit ihren Services weit über reines Kostenmanagement hinaus, um für ihre Kunden echten Mehrwert und Wettbewerbsvorteile zu schaffen. Inverto transformiert Einkaufs- und Lieferkettenfunktionen, fördert Innovation, Resilienz und Nachhaltigkeit und ermöglicht damit langfristigen Erfolg.</w:t>
      </w:r>
    </w:p>
    <w:p w14:paraId="5D74F7D7" w14:textId="77777777" w:rsidR="00695697" w:rsidRPr="004F27E8" w:rsidRDefault="00695697" w:rsidP="004F27E8">
      <w:pPr>
        <w:autoSpaceDE w:val="0"/>
        <w:autoSpaceDN w:val="0"/>
        <w:spacing w:line="276" w:lineRule="auto"/>
        <w:ind w:right="-567"/>
        <w:rPr>
          <w:rFonts w:ascii="Sora" w:hAnsi="Sora" w:cs="Sora"/>
        </w:rPr>
      </w:pPr>
    </w:p>
    <w:p w14:paraId="15078A49" w14:textId="27E8458A" w:rsidR="00695697" w:rsidRPr="004F27E8" w:rsidRDefault="00695697" w:rsidP="004F27E8">
      <w:pPr>
        <w:autoSpaceDE w:val="0"/>
        <w:autoSpaceDN w:val="0"/>
        <w:spacing w:line="276" w:lineRule="auto"/>
        <w:ind w:right="-567"/>
        <w:rPr>
          <w:rFonts w:ascii="Sora" w:hAnsi="Sora" w:cs="Sora"/>
        </w:rPr>
      </w:pPr>
      <w:r w:rsidRPr="004F27E8">
        <w:rPr>
          <w:rFonts w:ascii="Sora" w:hAnsi="Sora" w:cs="Sora"/>
        </w:rPr>
        <w:t xml:space="preserve">Als Tochter der Boston Consulting Group (BCG) erweitert Inverto das umfangreiche Leistungsangebot von BCG mit einer breiten Palette Lösungen zur Optimierung des Einkaufs. Inverto beschäftigt derzeit mehr als </w:t>
      </w:r>
      <w:r w:rsidR="0009189F">
        <w:rPr>
          <w:rFonts w:ascii="Sora" w:hAnsi="Sora" w:cs="Sora"/>
        </w:rPr>
        <w:t>7</w:t>
      </w:r>
      <w:r w:rsidRPr="004F27E8">
        <w:rPr>
          <w:rFonts w:ascii="Sora" w:hAnsi="Sora" w:cs="Sora"/>
        </w:rPr>
        <w:t xml:space="preserve">00 Expert:innen auf </w:t>
      </w:r>
      <w:r w:rsidR="007E7A86">
        <w:rPr>
          <w:rFonts w:ascii="Sora" w:hAnsi="Sora" w:cs="Sora"/>
        </w:rPr>
        <w:t>vier</w:t>
      </w:r>
      <w:r w:rsidRPr="004F27E8">
        <w:rPr>
          <w:rFonts w:ascii="Sora" w:hAnsi="Sora" w:cs="Sora"/>
        </w:rPr>
        <w:t xml:space="preserve"> Kontinenten. Zu den Kunden zählen weltweit bekannte Marken aus allen Branchen sowie führende Private-Equity-Firmen.</w:t>
      </w:r>
    </w:p>
    <w:p w14:paraId="7CC55982" w14:textId="77777777" w:rsidR="00FC2466" w:rsidRPr="004F27E8" w:rsidRDefault="00FC2466" w:rsidP="004F27E8">
      <w:pPr>
        <w:autoSpaceDE w:val="0"/>
        <w:autoSpaceDN w:val="0"/>
        <w:spacing w:line="276" w:lineRule="auto"/>
        <w:ind w:right="-567"/>
        <w:rPr>
          <w:rFonts w:ascii="Sora" w:hAnsi="Sora" w:cs="Sora"/>
          <w:b/>
          <w:bCs/>
        </w:rPr>
      </w:pPr>
    </w:p>
    <w:bookmarkEnd w:id="1"/>
    <w:p w14:paraId="29963B6D" w14:textId="4402E4BD" w:rsidR="00233B84" w:rsidRPr="004F27E8" w:rsidRDefault="004F27E8" w:rsidP="004F27E8">
      <w:pPr>
        <w:spacing w:line="276" w:lineRule="auto"/>
        <w:ind w:right="-567"/>
        <w:rPr>
          <w:rFonts w:ascii="Sora" w:hAnsi="Sora" w:cs="Sora"/>
        </w:rPr>
      </w:pPr>
      <w:r w:rsidRPr="004F27E8">
        <w:rPr>
          <w:rFonts w:ascii="Sora" w:hAnsi="Sora" w:cs="Sora"/>
          <w:noProof/>
          <w:color w:val="000000"/>
          <w:sz w:val="20"/>
          <w:szCs w:val="20"/>
        </w:rPr>
        <mc:AlternateContent>
          <mc:Choice Requires="wps">
            <w:drawing>
              <wp:anchor distT="45720" distB="45720" distL="114300" distR="114300" simplePos="0" relativeHeight="251659264" behindDoc="0" locked="0" layoutInCell="1" allowOverlap="1" wp14:anchorId="00840A08" wp14:editId="03899BC3">
                <wp:simplePos x="0" y="0"/>
                <wp:positionH relativeFrom="margin">
                  <wp:align>left</wp:align>
                </wp:positionH>
                <wp:positionV relativeFrom="paragraph">
                  <wp:posOffset>363855</wp:posOffset>
                </wp:positionV>
                <wp:extent cx="5838825" cy="132588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25880"/>
                        </a:xfrm>
                        <a:prstGeom prst="rect">
                          <a:avLst/>
                        </a:prstGeom>
                        <a:solidFill>
                          <a:srgbClr val="99D9D9"/>
                        </a:solidFill>
                        <a:ln w="9525">
                          <a:noFill/>
                          <a:miter lim="800000"/>
                          <a:headEnd/>
                          <a:tailEnd/>
                        </a:ln>
                      </wps:spPr>
                      <wps:txbx>
                        <w:txbxContent>
                          <w:p w14:paraId="7C6AC07F" w14:textId="77777777" w:rsidR="009F1694" w:rsidRPr="004F27E8" w:rsidRDefault="009F1694" w:rsidP="009F1694">
                            <w:pPr>
                              <w:pStyle w:val="Footer"/>
                              <w:spacing w:line="360" w:lineRule="auto"/>
                              <w:rPr>
                                <w:rFonts w:ascii="Sora" w:hAnsi="Sora" w:cs="Sora"/>
                                <w:b/>
                                <w:szCs w:val="20"/>
                              </w:rPr>
                            </w:pPr>
                            <w:r w:rsidRPr="004F27E8">
                              <w:rPr>
                                <w:rFonts w:ascii="Sora" w:hAnsi="Sora" w:cs="Sora"/>
                                <w:b/>
                                <w:szCs w:val="20"/>
                              </w:rPr>
                              <w:t>PRESSEKONTAKT</w:t>
                            </w:r>
                          </w:p>
                          <w:p w14:paraId="2667C7F7" w14:textId="75D00C67" w:rsidR="009F1694" w:rsidRPr="004F27E8" w:rsidRDefault="00F55D88" w:rsidP="009F1694">
                            <w:pPr>
                              <w:pStyle w:val="Footer"/>
                              <w:spacing w:line="360" w:lineRule="auto"/>
                              <w:rPr>
                                <w:rFonts w:ascii="Sora" w:hAnsi="Sora" w:cs="Sora"/>
                                <w:szCs w:val="20"/>
                              </w:rPr>
                            </w:pPr>
                            <w:r>
                              <w:rPr>
                                <w:rFonts w:ascii="Sora" w:hAnsi="Sora" w:cs="Sora"/>
                                <w:szCs w:val="20"/>
                              </w:rPr>
                              <w:t>Inverto</w:t>
                            </w:r>
                            <w:r w:rsidR="009F1694" w:rsidRPr="004F27E8">
                              <w:rPr>
                                <w:rFonts w:ascii="Sora" w:hAnsi="Sora" w:cs="Sora"/>
                                <w:szCs w:val="20"/>
                              </w:rPr>
                              <w:t xml:space="preserve"> GmbH • Lichtstraße 43 i • 50825 Köln</w:t>
                            </w:r>
                          </w:p>
                          <w:p w14:paraId="766F2412" w14:textId="7BBD92CD" w:rsidR="009F1694" w:rsidRPr="00FB663D" w:rsidRDefault="00FB663D" w:rsidP="009F1694">
                            <w:pPr>
                              <w:pStyle w:val="Footer"/>
                              <w:spacing w:line="360" w:lineRule="auto"/>
                              <w:rPr>
                                <w:rFonts w:ascii="Sora" w:hAnsi="Sora" w:cs="Sora"/>
                                <w:szCs w:val="20"/>
                                <w:lang w:val="en-US"/>
                              </w:rPr>
                            </w:pPr>
                            <w:r w:rsidRPr="00FB663D">
                              <w:rPr>
                                <w:rFonts w:ascii="Sora" w:hAnsi="Sora" w:cs="Sora"/>
                                <w:szCs w:val="20"/>
                                <w:lang w:val="en-US"/>
                              </w:rPr>
                              <w:t>Ina Ullrich</w:t>
                            </w:r>
                            <w:r w:rsidR="009F1694" w:rsidRPr="00FB663D">
                              <w:rPr>
                                <w:rFonts w:ascii="Sora" w:hAnsi="Sora" w:cs="Sora"/>
                                <w:szCs w:val="20"/>
                                <w:lang w:val="en-US"/>
                              </w:rPr>
                              <w:t xml:space="preserve"> • </w:t>
                            </w:r>
                            <w:r w:rsidRPr="00FB663D">
                              <w:rPr>
                                <w:rFonts w:ascii="Sora" w:hAnsi="Sora" w:cs="Sora"/>
                                <w:szCs w:val="20"/>
                                <w:lang w:val="en-US"/>
                              </w:rPr>
                              <w:t>P</w:t>
                            </w:r>
                            <w:r>
                              <w:rPr>
                                <w:rFonts w:ascii="Sora" w:hAnsi="Sora" w:cs="Sora"/>
                                <w:szCs w:val="20"/>
                                <w:lang w:val="en-US"/>
                              </w:rPr>
                              <w:t>R Manager</w:t>
                            </w:r>
                          </w:p>
                          <w:p w14:paraId="5EA3344D" w14:textId="7D1A774D" w:rsidR="004F27E8" w:rsidRPr="002E25E5" w:rsidRDefault="00715656" w:rsidP="004F27E8">
                            <w:pPr>
                              <w:pStyle w:val="Footer"/>
                              <w:spacing w:line="360" w:lineRule="auto"/>
                              <w:rPr>
                                <w:rFonts w:ascii="Sora" w:hAnsi="Sora" w:cs="Sora"/>
                                <w:szCs w:val="20"/>
                                <w:lang w:val="en-GB"/>
                              </w:rPr>
                            </w:pPr>
                            <w:r w:rsidRPr="002E25E5">
                              <w:rPr>
                                <w:rFonts w:ascii="Sora" w:hAnsi="Sora" w:cs="Sora"/>
                                <w:szCs w:val="20"/>
                                <w:lang w:val="en-GB"/>
                              </w:rPr>
                              <w:t xml:space="preserve">Phone: +49 221 485 687 </w:t>
                            </w:r>
                            <w:r w:rsidR="00FB663D">
                              <w:rPr>
                                <w:rFonts w:ascii="Sora" w:hAnsi="Sora" w:cs="Sora"/>
                                <w:szCs w:val="20"/>
                                <w:lang w:val="en-GB"/>
                              </w:rPr>
                              <w:t>265</w:t>
                            </w:r>
                            <w:r w:rsidRPr="002E25E5">
                              <w:rPr>
                                <w:rFonts w:ascii="Sora" w:hAnsi="Sora" w:cs="Sora"/>
                                <w:szCs w:val="20"/>
                                <w:lang w:val="en-GB"/>
                              </w:rPr>
                              <w:t xml:space="preserve"> </w:t>
                            </w:r>
                            <w:r w:rsidR="00FB663D" w:rsidRPr="002E25E5">
                              <w:rPr>
                                <w:rFonts w:ascii="Sora" w:hAnsi="Sora" w:cs="Sora"/>
                                <w:szCs w:val="20"/>
                                <w:lang w:val="en-GB"/>
                              </w:rPr>
                              <w:t>•</w:t>
                            </w:r>
                            <w:r w:rsidR="00FB663D">
                              <w:rPr>
                                <w:rFonts w:ascii="Sora" w:hAnsi="Sora" w:cs="Sora"/>
                                <w:szCs w:val="20"/>
                                <w:lang w:val="en-GB"/>
                              </w:rPr>
                              <w:t xml:space="preserve"> +49 162 1015 255 </w:t>
                            </w:r>
                            <w:r w:rsidRPr="002E25E5">
                              <w:rPr>
                                <w:rFonts w:ascii="Sora" w:hAnsi="Sora" w:cs="Sora"/>
                                <w:szCs w:val="20"/>
                                <w:lang w:val="en-GB"/>
                              </w:rPr>
                              <w:t xml:space="preserve">• Email: </w:t>
                            </w:r>
                            <w:r w:rsidR="00FB663D">
                              <w:rPr>
                                <w:rFonts w:ascii="Sora" w:hAnsi="Sora" w:cs="Sora"/>
                                <w:szCs w:val="20"/>
                                <w:lang w:val="en-GB"/>
                              </w:rPr>
                              <w:t>iullrich</w:t>
                            </w:r>
                            <w:r w:rsidR="004F27E8" w:rsidRPr="002E25E5">
                              <w:rPr>
                                <w:rFonts w:ascii="Sora" w:hAnsi="Sora" w:cs="Sora"/>
                                <w:szCs w:val="20"/>
                                <w:lang w:val="en-GB"/>
                              </w:rPr>
                              <w:t>@inverto.com</w:t>
                            </w:r>
                          </w:p>
                          <w:p w14:paraId="20C7C279" w14:textId="1020D6F8" w:rsidR="009F1694" w:rsidRPr="004F27E8" w:rsidRDefault="00715656" w:rsidP="009F1694">
                            <w:pPr>
                              <w:rPr>
                                <w:rFonts w:ascii="Sora" w:hAnsi="Sora" w:cs="Sora"/>
                                <w:szCs w:val="20"/>
                                <w:lang w:val="en-US"/>
                              </w:rPr>
                            </w:pPr>
                            <w:r w:rsidRPr="004F27E8">
                              <w:rPr>
                                <w:rFonts w:ascii="Sora" w:hAnsi="Sora" w:cs="Sora"/>
                                <w:szCs w:val="20"/>
                                <w:lang w:val="en-US"/>
                              </w:rPr>
                              <w:t xml:space="preserve">Web: </w:t>
                            </w:r>
                            <w:r w:rsidR="009F1694" w:rsidRPr="004F27E8">
                              <w:rPr>
                                <w:rFonts w:ascii="Sora" w:hAnsi="Sora" w:cs="Sora"/>
                                <w:szCs w:val="20"/>
                                <w:lang w:val="en-US"/>
                              </w:rPr>
                              <w:t>www.inverto.com</w:t>
                            </w:r>
                            <w:r w:rsidR="00B83C17" w:rsidRPr="004F27E8">
                              <w:rPr>
                                <w:rFonts w:ascii="Sora" w:hAnsi="Sora" w:cs="Sora"/>
                                <w:szCs w:val="20"/>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40A08" id="_x0000_t202" coordsize="21600,21600" o:spt="202" path="m,l,21600r21600,l21600,xe">
                <v:stroke joinstyle="miter"/>
                <v:path gradientshapeok="t" o:connecttype="rect"/>
              </v:shapetype>
              <v:shape id="Textfeld 2" o:spid="_x0000_s1026" type="#_x0000_t202" style="position:absolute;margin-left:0;margin-top:28.65pt;width:459.75pt;height:104.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" fillcolor="#99d9d9" stroked="f">
                <v:textbox>
                  <w:txbxContent>
                    <w:p w14:paraId="7C6AC07F" w14:textId="77777777" w:rsidR="009F1694" w:rsidRPr="004F27E8" w:rsidRDefault="009F1694" w:rsidP="009F1694">
                      <w:pPr>
                        <w:pStyle w:val="Fuzeile"/>
                        <w:spacing w:line="360" w:lineRule="auto"/>
                        <w:rPr>
                          <w:rFonts w:ascii="Sora" w:hAnsi="Sora" w:cs="Sora"/>
                          <w:b/>
                          <w:szCs w:val="20"/>
                        </w:rPr>
                      </w:pPr>
                      <w:r w:rsidRPr="004F27E8">
                        <w:rPr>
                          <w:rFonts w:ascii="Sora" w:hAnsi="Sora" w:cs="Sora"/>
                          <w:b/>
                          <w:szCs w:val="20"/>
                        </w:rPr>
                        <w:t>PRESSEKONTAKT</w:t>
                      </w:r>
                    </w:p>
                    <w:p w14:paraId="2667C7F7" w14:textId="75D00C67" w:rsidR="009F1694" w:rsidRPr="004F27E8" w:rsidRDefault="00F55D88" w:rsidP="009F1694">
                      <w:pPr>
                        <w:pStyle w:val="Fuzeile"/>
                        <w:spacing w:line="360" w:lineRule="auto"/>
                        <w:rPr>
                          <w:rFonts w:ascii="Sora" w:hAnsi="Sora" w:cs="Sora"/>
                          <w:szCs w:val="20"/>
                        </w:rPr>
                      </w:pPr>
                      <w:r>
                        <w:rPr>
                          <w:rFonts w:ascii="Sora" w:hAnsi="Sora" w:cs="Sora"/>
                          <w:szCs w:val="20"/>
                        </w:rPr>
                        <w:t>Inverto</w:t>
                      </w:r>
                      <w:r w:rsidR="009F1694" w:rsidRPr="004F27E8">
                        <w:rPr>
                          <w:rFonts w:ascii="Sora" w:hAnsi="Sora" w:cs="Sora"/>
                          <w:szCs w:val="20"/>
                        </w:rPr>
                        <w:t xml:space="preserve"> GmbH • Lichtstraße 43 i • 50825 Köln</w:t>
                      </w:r>
                    </w:p>
                    <w:p w14:paraId="766F2412" w14:textId="7BBD92CD" w:rsidR="009F1694" w:rsidRPr="00FB663D" w:rsidRDefault="00FB663D" w:rsidP="009F1694">
                      <w:pPr>
                        <w:pStyle w:val="Fuzeile"/>
                        <w:spacing w:line="360" w:lineRule="auto"/>
                        <w:rPr>
                          <w:rFonts w:ascii="Sora" w:hAnsi="Sora" w:cs="Sora"/>
                          <w:szCs w:val="20"/>
                          <w:lang w:val="en-US"/>
                        </w:rPr>
                      </w:pPr>
                      <w:r w:rsidRPr="00FB663D">
                        <w:rPr>
                          <w:rFonts w:ascii="Sora" w:hAnsi="Sora" w:cs="Sora"/>
                          <w:szCs w:val="20"/>
                          <w:lang w:val="en-US"/>
                        </w:rPr>
                        <w:t>Ina Ullrich</w:t>
                      </w:r>
                      <w:r w:rsidR="009F1694" w:rsidRPr="00FB663D">
                        <w:rPr>
                          <w:rFonts w:ascii="Sora" w:hAnsi="Sora" w:cs="Sora"/>
                          <w:szCs w:val="20"/>
                          <w:lang w:val="en-US"/>
                        </w:rPr>
                        <w:t xml:space="preserve"> • </w:t>
                      </w:r>
                      <w:r w:rsidRPr="00FB663D">
                        <w:rPr>
                          <w:rFonts w:ascii="Sora" w:hAnsi="Sora" w:cs="Sora"/>
                          <w:szCs w:val="20"/>
                          <w:lang w:val="en-US"/>
                        </w:rPr>
                        <w:t>P</w:t>
                      </w:r>
                      <w:r>
                        <w:rPr>
                          <w:rFonts w:ascii="Sora" w:hAnsi="Sora" w:cs="Sora"/>
                          <w:szCs w:val="20"/>
                          <w:lang w:val="en-US"/>
                        </w:rPr>
                        <w:t>R Manager</w:t>
                      </w:r>
                    </w:p>
                    <w:p w14:paraId="5EA3344D" w14:textId="7D1A774D" w:rsidR="004F27E8" w:rsidRPr="002E25E5" w:rsidRDefault="00715656" w:rsidP="004F27E8">
                      <w:pPr>
                        <w:pStyle w:val="Fuzeile"/>
                        <w:spacing w:line="360" w:lineRule="auto"/>
                        <w:rPr>
                          <w:rFonts w:ascii="Sora" w:hAnsi="Sora" w:cs="Sora"/>
                          <w:szCs w:val="20"/>
                          <w:lang w:val="en-GB"/>
                        </w:rPr>
                      </w:pPr>
                      <w:r w:rsidRPr="002E25E5">
                        <w:rPr>
                          <w:rFonts w:ascii="Sora" w:hAnsi="Sora" w:cs="Sora"/>
                          <w:szCs w:val="20"/>
                          <w:lang w:val="en-GB"/>
                        </w:rPr>
                        <w:t xml:space="preserve">Phone: +49 221 485 687 </w:t>
                      </w:r>
                      <w:r w:rsidR="00FB663D">
                        <w:rPr>
                          <w:rFonts w:ascii="Sora" w:hAnsi="Sora" w:cs="Sora"/>
                          <w:szCs w:val="20"/>
                          <w:lang w:val="en-GB"/>
                        </w:rPr>
                        <w:t>265</w:t>
                      </w:r>
                      <w:r w:rsidRPr="002E25E5">
                        <w:rPr>
                          <w:rFonts w:ascii="Sora" w:hAnsi="Sora" w:cs="Sora"/>
                          <w:szCs w:val="20"/>
                          <w:lang w:val="en-GB"/>
                        </w:rPr>
                        <w:t xml:space="preserve"> </w:t>
                      </w:r>
                      <w:r w:rsidR="00FB663D" w:rsidRPr="002E25E5">
                        <w:rPr>
                          <w:rFonts w:ascii="Sora" w:hAnsi="Sora" w:cs="Sora"/>
                          <w:szCs w:val="20"/>
                          <w:lang w:val="en-GB"/>
                        </w:rPr>
                        <w:t>•</w:t>
                      </w:r>
                      <w:r w:rsidR="00FB663D">
                        <w:rPr>
                          <w:rFonts w:ascii="Sora" w:hAnsi="Sora" w:cs="Sora"/>
                          <w:szCs w:val="20"/>
                          <w:lang w:val="en-GB"/>
                        </w:rPr>
                        <w:t xml:space="preserve"> +49 162 1015 255 </w:t>
                      </w:r>
                      <w:r w:rsidRPr="002E25E5">
                        <w:rPr>
                          <w:rFonts w:ascii="Sora" w:hAnsi="Sora" w:cs="Sora"/>
                          <w:szCs w:val="20"/>
                          <w:lang w:val="en-GB"/>
                        </w:rPr>
                        <w:t xml:space="preserve">• Email: </w:t>
                      </w:r>
                      <w:r w:rsidR="00FB663D">
                        <w:rPr>
                          <w:rFonts w:ascii="Sora" w:hAnsi="Sora" w:cs="Sora"/>
                          <w:szCs w:val="20"/>
                          <w:lang w:val="en-GB"/>
                        </w:rPr>
                        <w:t>iullrich</w:t>
                      </w:r>
                      <w:r w:rsidR="004F27E8" w:rsidRPr="002E25E5">
                        <w:rPr>
                          <w:rFonts w:ascii="Sora" w:hAnsi="Sora" w:cs="Sora"/>
                          <w:szCs w:val="20"/>
                          <w:lang w:val="en-GB"/>
                        </w:rPr>
                        <w:t>@inverto.com</w:t>
                      </w:r>
                    </w:p>
                    <w:p w14:paraId="20C7C279" w14:textId="1020D6F8" w:rsidR="009F1694" w:rsidRPr="004F27E8" w:rsidRDefault="00715656" w:rsidP="009F1694">
                      <w:pPr>
                        <w:rPr>
                          <w:rFonts w:ascii="Sora" w:hAnsi="Sora" w:cs="Sora"/>
                          <w:szCs w:val="20"/>
                          <w:lang w:val="en-US"/>
                        </w:rPr>
                      </w:pPr>
                      <w:r w:rsidRPr="004F27E8">
                        <w:rPr>
                          <w:rFonts w:ascii="Sora" w:hAnsi="Sora" w:cs="Sora"/>
                          <w:szCs w:val="20"/>
                          <w:lang w:val="en-US"/>
                        </w:rPr>
                        <w:t xml:space="preserve">Web: </w:t>
                      </w:r>
                      <w:r w:rsidR="009F1694" w:rsidRPr="004F27E8">
                        <w:rPr>
                          <w:rFonts w:ascii="Sora" w:hAnsi="Sora" w:cs="Sora"/>
                          <w:szCs w:val="20"/>
                          <w:lang w:val="en-US"/>
                        </w:rPr>
                        <w:t>www.inverto.com</w:t>
                      </w:r>
                      <w:r w:rsidR="00B83C17" w:rsidRPr="004F27E8">
                        <w:rPr>
                          <w:rFonts w:ascii="Sora" w:hAnsi="Sora" w:cs="Sora"/>
                          <w:szCs w:val="20"/>
                          <w:lang w:val="en-US"/>
                        </w:rPr>
                        <w:t>/</w:t>
                      </w:r>
                    </w:p>
                  </w:txbxContent>
                </v:textbox>
                <w10:wrap type="square" anchorx="margin"/>
              </v:shape>
            </w:pict>
          </mc:Fallback>
        </mc:AlternateContent>
      </w:r>
      <w:r w:rsidR="00013D7F" w:rsidRPr="004F27E8">
        <w:rPr>
          <w:rFonts w:ascii="Sora" w:hAnsi="Sora" w:cs="Sora"/>
        </w:rPr>
        <w:t>Mehr Informationen unter</w:t>
      </w:r>
      <w:r w:rsidR="00F55D88">
        <w:rPr>
          <w:rFonts w:ascii="Sora" w:hAnsi="Sora" w:cs="Sora"/>
        </w:rPr>
        <w:t xml:space="preserve"> www.inverto.com</w:t>
      </w:r>
      <w:r w:rsidR="00013D7F" w:rsidRPr="004F27E8">
        <w:rPr>
          <w:rFonts w:ascii="Sora" w:hAnsi="Sora" w:cs="Sora"/>
        </w:rPr>
        <w:t>.</w:t>
      </w:r>
      <w:r w:rsidR="009F1694" w:rsidRPr="004F27E8">
        <w:rPr>
          <w:rFonts w:ascii="Sora" w:hAnsi="Sora" w:cs="Sora"/>
        </w:rPr>
        <w:t> </w:t>
      </w:r>
    </w:p>
    <w:sectPr w:rsidR="00233B84" w:rsidRPr="004F27E8" w:rsidSect="00163D1E">
      <w:headerReference w:type="default" r:id="rId8"/>
      <w:footerReference w:type="even" r:id="rId9"/>
      <w:footerReference w:type="default" r:id="rId10"/>
      <w:headerReference w:type="first" r:id="rId11"/>
      <w:footerReference w:type="first" r:id="rId12"/>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8FDDD" w14:textId="77777777" w:rsidR="007F121B" w:rsidRDefault="007F121B">
      <w:r>
        <w:separator/>
      </w:r>
    </w:p>
  </w:endnote>
  <w:endnote w:type="continuationSeparator" w:id="0">
    <w:p w14:paraId="44D11B21" w14:textId="77777777" w:rsidR="007F121B" w:rsidRDefault="007F1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79398" w14:textId="77777777" w:rsidR="007F121B" w:rsidRDefault="007F121B">
      <w:r>
        <w:separator/>
      </w:r>
    </w:p>
  </w:footnote>
  <w:footnote w:type="continuationSeparator" w:id="0">
    <w:p w14:paraId="5253767A" w14:textId="77777777" w:rsidR="007F121B" w:rsidRDefault="007F1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B27451"/>
    <w:multiLevelType w:val="hybridMultilevel"/>
    <w:tmpl w:val="0F5219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21845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3F7"/>
    <w:rsid w:val="000105D8"/>
    <w:rsid w:val="00011BB8"/>
    <w:rsid w:val="00013D7F"/>
    <w:rsid w:val="00015BD9"/>
    <w:rsid w:val="00016ECA"/>
    <w:rsid w:val="000213AD"/>
    <w:rsid w:val="00027C91"/>
    <w:rsid w:val="00031A48"/>
    <w:rsid w:val="00036AC3"/>
    <w:rsid w:val="00040159"/>
    <w:rsid w:val="0004156C"/>
    <w:rsid w:val="00041A41"/>
    <w:rsid w:val="00041F44"/>
    <w:rsid w:val="00045DE8"/>
    <w:rsid w:val="0005248E"/>
    <w:rsid w:val="00053314"/>
    <w:rsid w:val="00053983"/>
    <w:rsid w:val="0005424A"/>
    <w:rsid w:val="00054697"/>
    <w:rsid w:val="000559A5"/>
    <w:rsid w:val="00056D11"/>
    <w:rsid w:val="00062EEB"/>
    <w:rsid w:val="00073928"/>
    <w:rsid w:val="00076A70"/>
    <w:rsid w:val="0007717D"/>
    <w:rsid w:val="00077E23"/>
    <w:rsid w:val="000817C5"/>
    <w:rsid w:val="00083246"/>
    <w:rsid w:val="00087291"/>
    <w:rsid w:val="0009189F"/>
    <w:rsid w:val="000A48DB"/>
    <w:rsid w:val="000A5D7D"/>
    <w:rsid w:val="000A617F"/>
    <w:rsid w:val="000B14C9"/>
    <w:rsid w:val="000B2F44"/>
    <w:rsid w:val="000B3846"/>
    <w:rsid w:val="000B4DC2"/>
    <w:rsid w:val="000C411A"/>
    <w:rsid w:val="000D6F4B"/>
    <w:rsid w:val="000E0182"/>
    <w:rsid w:val="000E025C"/>
    <w:rsid w:val="000E1A33"/>
    <w:rsid w:val="000E2A4D"/>
    <w:rsid w:val="000E45DD"/>
    <w:rsid w:val="000E61EA"/>
    <w:rsid w:val="000F1078"/>
    <w:rsid w:val="000F4A64"/>
    <w:rsid w:val="0010051E"/>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975"/>
    <w:rsid w:val="00157780"/>
    <w:rsid w:val="00161095"/>
    <w:rsid w:val="00162754"/>
    <w:rsid w:val="00163D1E"/>
    <w:rsid w:val="0017158B"/>
    <w:rsid w:val="0017743C"/>
    <w:rsid w:val="001807DA"/>
    <w:rsid w:val="0018297B"/>
    <w:rsid w:val="00184113"/>
    <w:rsid w:val="001842B8"/>
    <w:rsid w:val="0018669E"/>
    <w:rsid w:val="00190D07"/>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5856"/>
    <w:rsid w:val="001D6817"/>
    <w:rsid w:val="001D6863"/>
    <w:rsid w:val="001F5EBB"/>
    <w:rsid w:val="001F7A15"/>
    <w:rsid w:val="002021B8"/>
    <w:rsid w:val="00202DA7"/>
    <w:rsid w:val="00202F54"/>
    <w:rsid w:val="00206928"/>
    <w:rsid w:val="00211B4A"/>
    <w:rsid w:val="00213AF7"/>
    <w:rsid w:val="0021470B"/>
    <w:rsid w:val="00221A6D"/>
    <w:rsid w:val="00224193"/>
    <w:rsid w:val="00231C9A"/>
    <w:rsid w:val="00233B84"/>
    <w:rsid w:val="00233FBE"/>
    <w:rsid w:val="00234AF9"/>
    <w:rsid w:val="00237116"/>
    <w:rsid w:val="002457A5"/>
    <w:rsid w:val="002466EB"/>
    <w:rsid w:val="0025287D"/>
    <w:rsid w:val="00253528"/>
    <w:rsid w:val="00261A59"/>
    <w:rsid w:val="00262A06"/>
    <w:rsid w:val="0026427B"/>
    <w:rsid w:val="002655CA"/>
    <w:rsid w:val="002700C8"/>
    <w:rsid w:val="002753B0"/>
    <w:rsid w:val="002810BF"/>
    <w:rsid w:val="00282387"/>
    <w:rsid w:val="002949F6"/>
    <w:rsid w:val="00296B8B"/>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788D"/>
    <w:rsid w:val="002E25E5"/>
    <w:rsid w:val="002E4E68"/>
    <w:rsid w:val="002E658C"/>
    <w:rsid w:val="002E7263"/>
    <w:rsid w:val="002F0904"/>
    <w:rsid w:val="002F4B91"/>
    <w:rsid w:val="002F5816"/>
    <w:rsid w:val="002F6475"/>
    <w:rsid w:val="00301E1F"/>
    <w:rsid w:val="0030252E"/>
    <w:rsid w:val="003032FA"/>
    <w:rsid w:val="00304302"/>
    <w:rsid w:val="00307B37"/>
    <w:rsid w:val="00310FA3"/>
    <w:rsid w:val="00312ADF"/>
    <w:rsid w:val="00314A30"/>
    <w:rsid w:val="003210A8"/>
    <w:rsid w:val="003214A8"/>
    <w:rsid w:val="003224FB"/>
    <w:rsid w:val="00325596"/>
    <w:rsid w:val="00326060"/>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043A"/>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4EE5"/>
    <w:rsid w:val="00425C3F"/>
    <w:rsid w:val="00426522"/>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90276"/>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12BF"/>
    <w:rsid w:val="004F27E8"/>
    <w:rsid w:val="004F4358"/>
    <w:rsid w:val="004F62AF"/>
    <w:rsid w:val="004F633A"/>
    <w:rsid w:val="004F790A"/>
    <w:rsid w:val="00506C4E"/>
    <w:rsid w:val="00507538"/>
    <w:rsid w:val="00511931"/>
    <w:rsid w:val="00511F79"/>
    <w:rsid w:val="005304D4"/>
    <w:rsid w:val="005339A8"/>
    <w:rsid w:val="00543BCE"/>
    <w:rsid w:val="00546ABC"/>
    <w:rsid w:val="00550E32"/>
    <w:rsid w:val="00554563"/>
    <w:rsid w:val="0056014F"/>
    <w:rsid w:val="0056181F"/>
    <w:rsid w:val="005645D5"/>
    <w:rsid w:val="00572EEA"/>
    <w:rsid w:val="0057322D"/>
    <w:rsid w:val="00575AA6"/>
    <w:rsid w:val="005839AF"/>
    <w:rsid w:val="005839E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797"/>
    <w:rsid w:val="006077DB"/>
    <w:rsid w:val="00610FD2"/>
    <w:rsid w:val="00611146"/>
    <w:rsid w:val="006150EB"/>
    <w:rsid w:val="00615385"/>
    <w:rsid w:val="00615872"/>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F72"/>
    <w:rsid w:val="00695697"/>
    <w:rsid w:val="006A0FF0"/>
    <w:rsid w:val="006A4E0F"/>
    <w:rsid w:val="006A6B3A"/>
    <w:rsid w:val="006B227E"/>
    <w:rsid w:val="006B247C"/>
    <w:rsid w:val="006B6698"/>
    <w:rsid w:val="006C2F9B"/>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6199"/>
    <w:rsid w:val="0076775A"/>
    <w:rsid w:val="00773634"/>
    <w:rsid w:val="00773D72"/>
    <w:rsid w:val="007743A9"/>
    <w:rsid w:val="00776D20"/>
    <w:rsid w:val="00780871"/>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78D"/>
    <w:rsid w:val="007C7AA4"/>
    <w:rsid w:val="007D0C51"/>
    <w:rsid w:val="007D47D8"/>
    <w:rsid w:val="007E2313"/>
    <w:rsid w:val="007E2719"/>
    <w:rsid w:val="007E56CB"/>
    <w:rsid w:val="007E6F70"/>
    <w:rsid w:val="007E776D"/>
    <w:rsid w:val="007E797F"/>
    <w:rsid w:val="007E7A86"/>
    <w:rsid w:val="007F121B"/>
    <w:rsid w:val="007F46DC"/>
    <w:rsid w:val="00802049"/>
    <w:rsid w:val="00807F3D"/>
    <w:rsid w:val="0081220B"/>
    <w:rsid w:val="00814F8C"/>
    <w:rsid w:val="00815158"/>
    <w:rsid w:val="008158F0"/>
    <w:rsid w:val="008161AB"/>
    <w:rsid w:val="00816D20"/>
    <w:rsid w:val="008223FF"/>
    <w:rsid w:val="00822A1E"/>
    <w:rsid w:val="0082341A"/>
    <w:rsid w:val="00824C3E"/>
    <w:rsid w:val="00833C34"/>
    <w:rsid w:val="00846B98"/>
    <w:rsid w:val="0084731B"/>
    <w:rsid w:val="00852429"/>
    <w:rsid w:val="00852A23"/>
    <w:rsid w:val="00861527"/>
    <w:rsid w:val="008638B1"/>
    <w:rsid w:val="008643B7"/>
    <w:rsid w:val="0086755C"/>
    <w:rsid w:val="008717F2"/>
    <w:rsid w:val="0087373B"/>
    <w:rsid w:val="0087534E"/>
    <w:rsid w:val="008776F8"/>
    <w:rsid w:val="00882E32"/>
    <w:rsid w:val="00883875"/>
    <w:rsid w:val="00883DDB"/>
    <w:rsid w:val="00885C01"/>
    <w:rsid w:val="00890F34"/>
    <w:rsid w:val="00892235"/>
    <w:rsid w:val="00897B6C"/>
    <w:rsid w:val="008A658D"/>
    <w:rsid w:val="008B2975"/>
    <w:rsid w:val="008B39B3"/>
    <w:rsid w:val="008B4A81"/>
    <w:rsid w:val="008B56BA"/>
    <w:rsid w:val="008B57DA"/>
    <w:rsid w:val="008C05F3"/>
    <w:rsid w:val="008C1CF1"/>
    <w:rsid w:val="008D3A0F"/>
    <w:rsid w:val="008D4E2A"/>
    <w:rsid w:val="008E54E7"/>
    <w:rsid w:val="008E72CD"/>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B1CE4"/>
    <w:rsid w:val="009B6578"/>
    <w:rsid w:val="009C5DB4"/>
    <w:rsid w:val="009C7073"/>
    <w:rsid w:val="009D3B3E"/>
    <w:rsid w:val="009E4C9F"/>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24014"/>
    <w:rsid w:val="00A255DF"/>
    <w:rsid w:val="00A25991"/>
    <w:rsid w:val="00A315C3"/>
    <w:rsid w:val="00A3244C"/>
    <w:rsid w:val="00A378AC"/>
    <w:rsid w:val="00A4036A"/>
    <w:rsid w:val="00A41274"/>
    <w:rsid w:val="00A44516"/>
    <w:rsid w:val="00A55258"/>
    <w:rsid w:val="00A57DBE"/>
    <w:rsid w:val="00A626C7"/>
    <w:rsid w:val="00A626E8"/>
    <w:rsid w:val="00A63C54"/>
    <w:rsid w:val="00A6441D"/>
    <w:rsid w:val="00A72BB4"/>
    <w:rsid w:val="00A77C49"/>
    <w:rsid w:val="00A8252D"/>
    <w:rsid w:val="00A87609"/>
    <w:rsid w:val="00A91F0D"/>
    <w:rsid w:val="00A9729B"/>
    <w:rsid w:val="00AA05D3"/>
    <w:rsid w:val="00AA41D0"/>
    <w:rsid w:val="00AA4AD2"/>
    <w:rsid w:val="00AA57C9"/>
    <w:rsid w:val="00AB05AE"/>
    <w:rsid w:val="00AB0E5F"/>
    <w:rsid w:val="00AB649C"/>
    <w:rsid w:val="00AC0656"/>
    <w:rsid w:val="00AC08E7"/>
    <w:rsid w:val="00AC0C74"/>
    <w:rsid w:val="00AC2527"/>
    <w:rsid w:val="00AC3400"/>
    <w:rsid w:val="00AC7B7F"/>
    <w:rsid w:val="00AD12F3"/>
    <w:rsid w:val="00AD1BB4"/>
    <w:rsid w:val="00AE57EB"/>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1E31"/>
    <w:rsid w:val="00B82D01"/>
    <w:rsid w:val="00B83C17"/>
    <w:rsid w:val="00B9094F"/>
    <w:rsid w:val="00B91182"/>
    <w:rsid w:val="00B96A0B"/>
    <w:rsid w:val="00BA07C3"/>
    <w:rsid w:val="00BA13C2"/>
    <w:rsid w:val="00BA157E"/>
    <w:rsid w:val="00BA1D60"/>
    <w:rsid w:val="00BA39BE"/>
    <w:rsid w:val="00BA3FB6"/>
    <w:rsid w:val="00BB4F22"/>
    <w:rsid w:val="00BB541F"/>
    <w:rsid w:val="00BC1400"/>
    <w:rsid w:val="00BC1EC5"/>
    <w:rsid w:val="00BC4999"/>
    <w:rsid w:val="00BC61B9"/>
    <w:rsid w:val="00BD091B"/>
    <w:rsid w:val="00BD1466"/>
    <w:rsid w:val="00BD3741"/>
    <w:rsid w:val="00BE2E3C"/>
    <w:rsid w:val="00BE6D47"/>
    <w:rsid w:val="00BE6F1F"/>
    <w:rsid w:val="00BF1063"/>
    <w:rsid w:val="00BF3031"/>
    <w:rsid w:val="00BF3BEF"/>
    <w:rsid w:val="00BF6771"/>
    <w:rsid w:val="00BF74FF"/>
    <w:rsid w:val="00C05214"/>
    <w:rsid w:val="00C10B7C"/>
    <w:rsid w:val="00C1127F"/>
    <w:rsid w:val="00C12A4E"/>
    <w:rsid w:val="00C15407"/>
    <w:rsid w:val="00C15B29"/>
    <w:rsid w:val="00C20494"/>
    <w:rsid w:val="00C2252B"/>
    <w:rsid w:val="00C2605E"/>
    <w:rsid w:val="00C27F86"/>
    <w:rsid w:val="00C338AD"/>
    <w:rsid w:val="00C34D02"/>
    <w:rsid w:val="00C363A8"/>
    <w:rsid w:val="00C3780A"/>
    <w:rsid w:val="00C4260F"/>
    <w:rsid w:val="00C4322B"/>
    <w:rsid w:val="00C43B45"/>
    <w:rsid w:val="00C50D08"/>
    <w:rsid w:val="00C53988"/>
    <w:rsid w:val="00C5574F"/>
    <w:rsid w:val="00C56739"/>
    <w:rsid w:val="00C61D51"/>
    <w:rsid w:val="00C6379D"/>
    <w:rsid w:val="00C65597"/>
    <w:rsid w:val="00C66631"/>
    <w:rsid w:val="00C67897"/>
    <w:rsid w:val="00C708D9"/>
    <w:rsid w:val="00C70E37"/>
    <w:rsid w:val="00C73E5F"/>
    <w:rsid w:val="00C75914"/>
    <w:rsid w:val="00C75E4B"/>
    <w:rsid w:val="00C81534"/>
    <w:rsid w:val="00C8313B"/>
    <w:rsid w:val="00C8473B"/>
    <w:rsid w:val="00C9413C"/>
    <w:rsid w:val="00C95D3B"/>
    <w:rsid w:val="00CA0135"/>
    <w:rsid w:val="00CA02F5"/>
    <w:rsid w:val="00CA4C2E"/>
    <w:rsid w:val="00CA6F7C"/>
    <w:rsid w:val="00CB5EE8"/>
    <w:rsid w:val="00CB6315"/>
    <w:rsid w:val="00CB64CF"/>
    <w:rsid w:val="00CC0121"/>
    <w:rsid w:val="00CC03B0"/>
    <w:rsid w:val="00CC1131"/>
    <w:rsid w:val="00CC258F"/>
    <w:rsid w:val="00CC66D1"/>
    <w:rsid w:val="00CC7E43"/>
    <w:rsid w:val="00CD188D"/>
    <w:rsid w:val="00CD4B72"/>
    <w:rsid w:val="00CD74E1"/>
    <w:rsid w:val="00CE1305"/>
    <w:rsid w:val="00CE3120"/>
    <w:rsid w:val="00CE3B49"/>
    <w:rsid w:val="00CE5786"/>
    <w:rsid w:val="00CF00E6"/>
    <w:rsid w:val="00CF09A4"/>
    <w:rsid w:val="00CF3D55"/>
    <w:rsid w:val="00CF5B79"/>
    <w:rsid w:val="00CF7A6B"/>
    <w:rsid w:val="00D00614"/>
    <w:rsid w:val="00D00B03"/>
    <w:rsid w:val="00D037D2"/>
    <w:rsid w:val="00D040CE"/>
    <w:rsid w:val="00D06356"/>
    <w:rsid w:val="00D06F02"/>
    <w:rsid w:val="00D06F6B"/>
    <w:rsid w:val="00D07529"/>
    <w:rsid w:val="00D122E7"/>
    <w:rsid w:val="00D17AEA"/>
    <w:rsid w:val="00D20BF9"/>
    <w:rsid w:val="00D21382"/>
    <w:rsid w:val="00D21FF0"/>
    <w:rsid w:val="00D22925"/>
    <w:rsid w:val="00D23EEE"/>
    <w:rsid w:val="00D26EED"/>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7637"/>
    <w:rsid w:val="00DA0131"/>
    <w:rsid w:val="00DA1AA7"/>
    <w:rsid w:val="00DA28FE"/>
    <w:rsid w:val="00DA3A38"/>
    <w:rsid w:val="00DB0CC8"/>
    <w:rsid w:val="00DB0D79"/>
    <w:rsid w:val="00DB1510"/>
    <w:rsid w:val="00DB5B98"/>
    <w:rsid w:val="00DB5EFD"/>
    <w:rsid w:val="00DC166E"/>
    <w:rsid w:val="00DC472F"/>
    <w:rsid w:val="00DC55A5"/>
    <w:rsid w:val="00DD00B5"/>
    <w:rsid w:val="00DD0743"/>
    <w:rsid w:val="00DD0A3B"/>
    <w:rsid w:val="00DD1D05"/>
    <w:rsid w:val="00DD34EE"/>
    <w:rsid w:val="00DD46B9"/>
    <w:rsid w:val="00DD49F3"/>
    <w:rsid w:val="00DD6CA8"/>
    <w:rsid w:val="00DE4AE3"/>
    <w:rsid w:val="00DE7872"/>
    <w:rsid w:val="00DE7933"/>
    <w:rsid w:val="00DF16A6"/>
    <w:rsid w:val="00DF675F"/>
    <w:rsid w:val="00E02E7E"/>
    <w:rsid w:val="00E03568"/>
    <w:rsid w:val="00E05B43"/>
    <w:rsid w:val="00E06F5C"/>
    <w:rsid w:val="00E07E17"/>
    <w:rsid w:val="00E10A75"/>
    <w:rsid w:val="00E11496"/>
    <w:rsid w:val="00E12C76"/>
    <w:rsid w:val="00E13977"/>
    <w:rsid w:val="00E13DA7"/>
    <w:rsid w:val="00E243EA"/>
    <w:rsid w:val="00E37CD0"/>
    <w:rsid w:val="00E409DD"/>
    <w:rsid w:val="00E41FBD"/>
    <w:rsid w:val="00E426E4"/>
    <w:rsid w:val="00E44F23"/>
    <w:rsid w:val="00E460E7"/>
    <w:rsid w:val="00E46F6B"/>
    <w:rsid w:val="00E534E5"/>
    <w:rsid w:val="00E534E6"/>
    <w:rsid w:val="00E5504C"/>
    <w:rsid w:val="00E60E3B"/>
    <w:rsid w:val="00E64261"/>
    <w:rsid w:val="00E708B2"/>
    <w:rsid w:val="00E715DE"/>
    <w:rsid w:val="00E74AB7"/>
    <w:rsid w:val="00E815B3"/>
    <w:rsid w:val="00E82BAD"/>
    <w:rsid w:val="00E9096D"/>
    <w:rsid w:val="00E93384"/>
    <w:rsid w:val="00E955AE"/>
    <w:rsid w:val="00EA4CD4"/>
    <w:rsid w:val="00EB0170"/>
    <w:rsid w:val="00EC07B2"/>
    <w:rsid w:val="00EC1D3F"/>
    <w:rsid w:val="00EC264F"/>
    <w:rsid w:val="00EC27B2"/>
    <w:rsid w:val="00EC2B0E"/>
    <w:rsid w:val="00EC2D62"/>
    <w:rsid w:val="00EC445B"/>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7A5F"/>
    <w:rsid w:val="00F10AA9"/>
    <w:rsid w:val="00F114E8"/>
    <w:rsid w:val="00F13D85"/>
    <w:rsid w:val="00F15760"/>
    <w:rsid w:val="00F16CB6"/>
    <w:rsid w:val="00F173E6"/>
    <w:rsid w:val="00F24FE3"/>
    <w:rsid w:val="00F27C8E"/>
    <w:rsid w:val="00F347CB"/>
    <w:rsid w:val="00F358C8"/>
    <w:rsid w:val="00F40444"/>
    <w:rsid w:val="00F4141C"/>
    <w:rsid w:val="00F45A55"/>
    <w:rsid w:val="00F46E1C"/>
    <w:rsid w:val="00F54A9B"/>
    <w:rsid w:val="00F55D88"/>
    <w:rsid w:val="00F607E2"/>
    <w:rsid w:val="00F62330"/>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6348"/>
    <w:rsid w:val="00FB663D"/>
    <w:rsid w:val="00FC117D"/>
    <w:rsid w:val="00FC2466"/>
    <w:rsid w:val="00FC3825"/>
    <w:rsid w:val="00FC5621"/>
    <w:rsid w:val="00FC7129"/>
    <w:rsid w:val="00FC791C"/>
    <w:rsid w:val="00FD0140"/>
    <w:rsid w:val="00FD0ED5"/>
    <w:rsid w:val="00FD1C47"/>
    <w:rsid w:val="00FD6C15"/>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949748809">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6986712">
      <w:bodyDiv w:val="1"/>
      <w:marLeft w:val="0"/>
      <w:marRight w:val="0"/>
      <w:marTop w:val="0"/>
      <w:marBottom w:val="0"/>
      <w:divBdr>
        <w:top w:val="none" w:sz="0" w:space="0" w:color="auto"/>
        <w:left w:val="none" w:sz="0" w:space="0" w:color="auto"/>
        <w:bottom w:val="none" w:sz="0" w:space="0" w:color="auto"/>
        <w:right w:val="none" w:sz="0" w:space="0" w:color="auto"/>
      </w:divBdr>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073191624">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2954</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 DE</vt:lpstr>
      <vt:lpstr>Pressemitteilung DE</vt:lpstr>
    </vt:vector>
  </TitlesOfParts>
  <Company>INVERTO</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3</cp:revision>
  <cp:lastPrinted>2018-04-11T07:34:00Z</cp:lastPrinted>
  <dcterms:created xsi:type="dcterms:W3CDTF">2025-09-15T07:56:00Z</dcterms:created>
  <dcterms:modified xsi:type="dcterms:W3CDTF">2026-10-14T15:40:00Z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