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0E88D" w14:textId="77777777" w:rsidR="00FC21A2" w:rsidRPr="00A5075D" w:rsidRDefault="00FC21A2" w:rsidP="00FC21A2">
      <w:pPr>
        <w:pStyle w:val="NormalWeb"/>
        <w:spacing w:line="276" w:lineRule="auto"/>
        <w:ind w:right="-567"/>
        <w:textAlignment w:val="baseline"/>
        <w:rPr>
          <w:rFonts w:ascii="Sora" w:hAnsi="Sora" w:cs="Sora"/>
          <w:b/>
          <w:sz w:val="36"/>
          <w:lang w:val="en-GB"/>
        </w:rPr>
      </w:pPr>
      <w:bookmarkStart w:id="0" w:name="_Hlk534903597"/>
      <w:r w:rsidRPr="00A5075D">
        <w:rPr>
          <w:rFonts w:ascii="Sora" w:hAnsi="Sora" w:cs="Sora"/>
          <w:b/>
          <w:sz w:val="36"/>
          <w:lang w:val="en-GB"/>
        </w:rPr>
        <w:t>Inverto continues ambitious growth course and presents new brand identity</w:t>
      </w:r>
    </w:p>
    <w:p w14:paraId="5EA6204B" w14:textId="77777777" w:rsidR="00FC21A2" w:rsidRPr="00A5075D" w:rsidRDefault="00FC21A2" w:rsidP="00FC21A2">
      <w:pPr>
        <w:pStyle w:val="NormalWeb"/>
        <w:numPr>
          <w:ilvl w:val="0"/>
          <w:numId w:val="2"/>
        </w:numPr>
        <w:spacing w:line="276" w:lineRule="auto"/>
        <w:ind w:right="-567"/>
        <w:textAlignment w:val="baseline"/>
        <w:rPr>
          <w:rFonts w:ascii="Sora" w:hAnsi="Sora" w:cs="Sora"/>
          <w:b/>
          <w:bCs/>
          <w:color w:val="000000"/>
          <w:sz w:val="22"/>
          <w:lang w:val="en-GB"/>
        </w:rPr>
      </w:pPr>
      <w:r w:rsidRPr="00A5075D">
        <w:rPr>
          <w:rFonts w:ascii="Sora" w:hAnsi="Sora" w:cs="Sora"/>
          <w:b/>
          <w:bCs/>
          <w:color w:val="000000"/>
          <w:sz w:val="22"/>
          <w:lang w:val="en-GB"/>
        </w:rPr>
        <w:t>Procurement consultancy looks back on 25 years of growth</w:t>
      </w:r>
    </w:p>
    <w:p w14:paraId="2631CA7E" w14:textId="77777777" w:rsidR="00FC21A2" w:rsidRPr="00A5075D" w:rsidRDefault="00FC21A2" w:rsidP="00FC21A2">
      <w:pPr>
        <w:pStyle w:val="NormalWeb"/>
        <w:numPr>
          <w:ilvl w:val="0"/>
          <w:numId w:val="2"/>
        </w:numPr>
        <w:spacing w:line="276" w:lineRule="auto"/>
        <w:ind w:right="-567"/>
        <w:textAlignment w:val="baseline"/>
        <w:rPr>
          <w:rFonts w:ascii="Sora" w:hAnsi="Sora" w:cs="Sora"/>
          <w:b/>
          <w:bCs/>
          <w:color w:val="000000"/>
          <w:sz w:val="22"/>
          <w:lang w:val="en-GB"/>
        </w:rPr>
      </w:pPr>
      <w:r w:rsidRPr="00A5075D">
        <w:rPr>
          <w:rFonts w:ascii="Sora" w:hAnsi="Sora" w:cs="Sora"/>
          <w:b/>
          <w:bCs/>
          <w:color w:val="000000"/>
          <w:sz w:val="22"/>
          <w:lang w:val="en-GB"/>
        </w:rPr>
        <w:t xml:space="preserve">Rebranding underlines ambitious growth course </w:t>
      </w:r>
    </w:p>
    <w:p w14:paraId="5F32172B" w14:textId="77777777" w:rsidR="00FC21A2" w:rsidRPr="00A5075D" w:rsidRDefault="00FC21A2" w:rsidP="00FC21A2">
      <w:pPr>
        <w:pStyle w:val="NormalWeb"/>
        <w:numPr>
          <w:ilvl w:val="0"/>
          <w:numId w:val="2"/>
        </w:numPr>
        <w:spacing w:line="276" w:lineRule="auto"/>
        <w:ind w:right="-567"/>
        <w:textAlignment w:val="baseline"/>
        <w:rPr>
          <w:rFonts w:ascii="Sora" w:hAnsi="Sora" w:cs="Sora"/>
          <w:b/>
          <w:bCs/>
          <w:color w:val="000000"/>
          <w:sz w:val="22"/>
          <w:lang w:val="en-GB"/>
        </w:rPr>
      </w:pPr>
      <w:r w:rsidRPr="00A5075D">
        <w:rPr>
          <w:rFonts w:ascii="Sora" w:hAnsi="Sora" w:cs="Sora"/>
          <w:b/>
          <w:bCs/>
          <w:color w:val="000000"/>
          <w:sz w:val="22"/>
          <w:lang w:val="en-GB"/>
        </w:rPr>
        <w:t>Three international locations planned to open in 2025</w:t>
      </w:r>
    </w:p>
    <w:bookmarkEnd w:id="0"/>
    <w:p w14:paraId="1FAFACD5" w14:textId="3EEC9D25"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r w:rsidRPr="00A5075D">
        <w:rPr>
          <w:rFonts w:ascii="Sora" w:hAnsi="Sora" w:cs="Sora"/>
          <w:b/>
          <w:bCs/>
          <w:color w:val="000000"/>
          <w:sz w:val="22"/>
          <w:lang w:val="en-GB"/>
        </w:rPr>
        <w:t>LONDON, January 2</w:t>
      </w:r>
      <w:r w:rsidR="008276C7">
        <w:rPr>
          <w:rFonts w:ascii="Sora" w:hAnsi="Sora" w:cs="Sora"/>
          <w:b/>
          <w:bCs/>
          <w:color w:val="000000"/>
          <w:sz w:val="22"/>
          <w:lang w:val="en-GB"/>
        </w:rPr>
        <w:t>9</w:t>
      </w:r>
      <w:r w:rsidRPr="00A5075D">
        <w:rPr>
          <w:rFonts w:ascii="Sora" w:hAnsi="Sora" w:cs="Sora"/>
          <w:b/>
          <w:bCs/>
          <w:color w:val="000000"/>
          <w:sz w:val="22"/>
          <w:lang w:val="en-GB"/>
        </w:rPr>
        <w:t>, 2025 –</w:t>
      </w:r>
      <w:r w:rsidRPr="00A5075D">
        <w:rPr>
          <w:rFonts w:ascii="Sora" w:hAnsi="Sora" w:cs="Sora"/>
          <w:color w:val="000000"/>
          <w:sz w:val="22"/>
          <w:lang w:val="en-GB"/>
        </w:rPr>
        <w:t xml:space="preserve"> Geopolitical changes, volatile supply chains and increasing cost pressure: Inverto's consulting services have been in high demand in recent years. The subsidiary of the Boston Consulting Group (BCG), which specializes in procurement and supply chain management, is therefore setting itself ambitious growth targets in its 25th year of existence. A completely revamped brand image is intended to underline this. “Our new look is more than just a logo refresh. As we expand into new regions, it is important to create a consistent identity that resonates with both customers and potential employees around the world,” says Daniel Weise, CEO of Inverto.</w:t>
      </w:r>
    </w:p>
    <w:p w14:paraId="3186238C"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p>
    <w:p w14:paraId="020E863C" w14:textId="4EADD46F"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r w:rsidRPr="00A5075D">
        <w:rPr>
          <w:rFonts w:ascii="Sora" w:hAnsi="Sora" w:cs="Sora"/>
          <w:color w:val="000000"/>
          <w:sz w:val="22"/>
          <w:lang w:val="en-GB"/>
        </w:rPr>
        <w:t>Inverto was founded in Cologne</w:t>
      </w:r>
      <w:r w:rsidR="008276C7">
        <w:rPr>
          <w:rFonts w:ascii="Sora" w:hAnsi="Sora" w:cs="Sora"/>
          <w:color w:val="000000"/>
          <w:sz w:val="22"/>
          <w:lang w:val="en-GB"/>
        </w:rPr>
        <w:t xml:space="preserve"> (Germany)</w:t>
      </w:r>
      <w:r w:rsidRPr="00A5075D">
        <w:rPr>
          <w:rFonts w:ascii="Sora" w:hAnsi="Sora" w:cs="Sora"/>
          <w:color w:val="000000"/>
          <w:sz w:val="22"/>
          <w:lang w:val="en-GB"/>
        </w:rPr>
        <w:t xml:space="preserve"> in 2000 and can look back on a quarter of a century of growth. </w:t>
      </w:r>
      <w:r w:rsidR="008276C7">
        <w:rPr>
          <w:rFonts w:ascii="Sora" w:hAnsi="Sora" w:cs="Sora"/>
          <w:color w:val="000000"/>
          <w:sz w:val="22"/>
          <w:lang w:val="en-GB"/>
        </w:rPr>
        <w:t>The company</w:t>
      </w:r>
      <w:r w:rsidRPr="00A5075D">
        <w:rPr>
          <w:rFonts w:ascii="Sora" w:hAnsi="Sora" w:cs="Sora"/>
          <w:color w:val="000000"/>
          <w:sz w:val="22"/>
          <w:lang w:val="en-GB"/>
        </w:rPr>
        <w:t xml:space="preserve"> has been part of the strategy consultancy BCG since 2017. During this time, the number of employees has increased </w:t>
      </w:r>
      <w:r w:rsidR="008276C7" w:rsidRPr="00A5075D">
        <w:rPr>
          <w:rFonts w:ascii="Sora" w:hAnsi="Sora" w:cs="Sora"/>
          <w:color w:val="000000"/>
          <w:sz w:val="22"/>
          <w:lang w:val="en-GB"/>
        </w:rPr>
        <w:t>fivefold,</w:t>
      </w:r>
      <w:r w:rsidRPr="00A5075D">
        <w:rPr>
          <w:rFonts w:ascii="Sora" w:hAnsi="Sora" w:cs="Sora"/>
          <w:color w:val="000000"/>
          <w:sz w:val="22"/>
          <w:lang w:val="en-GB"/>
        </w:rPr>
        <w:t xml:space="preserve"> and the number of locations has tripled. New offices were added last year in Chicago (USA), Kuala Lumpur (Malaysia), Jakarta (Indonesia) and Zurich (Switzerland). Further office openings are planned for 2025</w:t>
      </w:r>
      <w:r w:rsidR="00A91488">
        <w:rPr>
          <w:rFonts w:ascii="Sora" w:hAnsi="Sora" w:cs="Sora"/>
          <w:color w:val="000000"/>
          <w:sz w:val="22"/>
          <w:lang w:val="en-GB"/>
        </w:rPr>
        <w:t>.</w:t>
      </w:r>
      <w:r w:rsidRPr="00A5075D">
        <w:rPr>
          <w:rFonts w:ascii="Sora" w:hAnsi="Sora" w:cs="Sora"/>
          <w:color w:val="000000"/>
          <w:sz w:val="22"/>
          <w:lang w:val="en-GB"/>
        </w:rPr>
        <w:t xml:space="preserve"> With its new brand identity, Inverto is underlining its global focus and close connection to BCG.</w:t>
      </w:r>
    </w:p>
    <w:p w14:paraId="02404D25"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p>
    <w:p w14:paraId="77DC3166"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b/>
          <w:bCs/>
          <w:color w:val="000000"/>
          <w:sz w:val="22"/>
          <w:lang w:val="en-GB"/>
        </w:rPr>
      </w:pPr>
      <w:r w:rsidRPr="00A5075D">
        <w:rPr>
          <w:rFonts w:ascii="Sora" w:hAnsi="Sora" w:cs="Sora"/>
          <w:b/>
          <w:bCs/>
          <w:color w:val="000000"/>
          <w:sz w:val="22"/>
          <w:lang w:val="en-GB"/>
        </w:rPr>
        <w:t>Inverto: Global presence in response to increasing demand</w:t>
      </w:r>
    </w:p>
    <w:p w14:paraId="5560064B"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r w:rsidRPr="00A5075D">
        <w:rPr>
          <w:rFonts w:ascii="Sora" w:hAnsi="Sora" w:cs="Sora"/>
          <w:color w:val="000000"/>
          <w:sz w:val="22"/>
          <w:lang w:val="en-GB"/>
        </w:rPr>
        <w:t>Procurement and supply chain management play a crucial role in uncertain macroeconomic times. CEO Daniel Weise is correspondingly confident with regard to the challenging expansion course: “We not only support companies with strategies that create long-term competitive advantages, but also very specifically in their implementation. We find the right balance between cost focus, risk minimization, innovative ability, quality standards and sustainability for every customer - and have been doing so for 25 years.” The ability to offer customers end-to-end solutions, combined with specialized knowledge, our own supplier and price databases and access to the BCG ecosystem, is a decisive competitive advantage.</w:t>
      </w:r>
    </w:p>
    <w:p w14:paraId="5FDE4156"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p>
    <w:p w14:paraId="6C7D7521"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r w:rsidRPr="00A5075D">
        <w:rPr>
          <w:rFonts w:ascii="Sora" w:hAnsi="Sora" w:cs="Sora"/>
          <w:color w:val="000000"/>
          <w:sz w:val="22"/>
          <w:lang w:val="en-GB"/>
        </w:rPr>
        <w:lastRenderedPageBreak/>
        <w:t xml:space="preserve">This also applies to the diverse talents at Inverto: “Above all, our employees are the decisive factor for success,” says Weise. The new brand identity is therefore also emblematic of the company's values and value proposition. Inverto always aims to offer talented people the opportunity to realize their ambitions, Weise emphasizes.  </w:t>
      </w:r>
    </w:p>
    <w:p w14:paraId="24035A9E"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b/>
          <w:bCs/>
          <w:color w:val="000000"/>
          <w:sz w:val="22"/>
          <w:lang w:val="en-GB"/>
        </w:rPr>
      </w:pPr>
    </w:p>
    <w:p w14:paraId="2E1F6AF1"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b/>
          <w:bCs/>
          <w:color w:val="000000"/>
          <w:sz w:val="22"/>
          <w:lang w:val="en-GB"/>
        </w:rPr>
      </w:pPr>
      <w:r w:rsidRPr="00A5075D">
        <w:rPr>
          <w:rFonts w:ascii="Sora" w:hAnsi="Sora" w:cs="Sora"/>
          <w:b/>
          <w:bCs/>
          <w:color w:val="000000"/>
          <w:sz w:val="22"/>
          <w:lang w:val="en-GB"/>
        </w:rPr>
        <w:t>Visual rebranding: an invitation to rediscover Inverto</w:t>
      </w:r>
    </w:p>
    <w:p w14:paraId="06566FE1"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r w:rsidRPr="00A5075D">
        <w:rPr>
          <w:rFonts w:ascii="Sora" w:hAnsi="Sora" w:cs="Sora"/>
          <w:color w:val="000000"/>
          <w:sz w:val="22"/>
          <w:lang w:val="en-GB"/>
        </w:rPr>
        <w:t>Laura McCracken, Global Marketing Director of Inverto, says: “The new brand is an invitation to rediscover Inverto. It takes our DNA into the future and represents the promise to continue to provide the best possible support for our customers' success.”</w:t>
      </w:r>
    </w:p>
    <w:p w14:paraId="3D0EB36D" w14:textId="77777777" w:rsidR="00FC21A2" w:rsidRPr="00A5075D" w:rsidRDefault="00FC21A2" w:rsidP="00FC21A2">
      <w:pPr>
        <w:pStyle w:val="NormalWeb"/>
        <w:spacing w:before="0" w:beforeAutospacing="0" w:after="0" w:afterAutospacing="0" w:line="276" w:lineRule="auto"/>
        <w:ind w:right="-567"/>
        <w:textAlignment w:val="baseline"/>
        <w:rPr>
          <w:rFonts w:ascii="Sora" w:hAnsi="Sora" w:cs="Sora"/>
          <w:color w:val="000000"/>
          <w:sz w:val="22"/>
          <w:lang w:val="en-GB"/>
        </w:rPr>
      </w:pPr>
    </w:p>
    <w:p w14:paraId="123E06A3" w14:textId="77777777" w:rsidR="00897E20" w:rsidRPr="008276C7" w:rsidRDefault="00897E20" w:rsidP="00897E20">
      <w:pPr>
        <w:pStyle w:val="NormalWeb"/>
        <w:spacing w:before="0" w:beforeAutospacing="0" w:after="0" w:afterAutospacing="0" w:line="276" w:lineRule="auto"/>
        <w:ind w:right="-567"/>
        <w:textAlignment w:val="baseline"/>
        <w:rPr>
          <w:rFonts w:ascii="Sora" w:hAnsi="Sora" w:cs="Sora"/>
          <w:color w:val="000000"/>
          <w:sz w:val="22"/>
          <w:lang w:val="en-GB"/>
        </w:rPr>
      </w:pPr>
      <w:r w:rsidRPr="008276C7">
        <w:rPr>
          <w:rFonts w:ascii="Sora" w:hAnsi="Sora" w:cs="Sora"/>
          <w:color w:val="000000"/>
          <w:sz w:val="22"/>
          <w:lang w:val="en-GB"/>
        </w:rPr>
        <w:t>Designed to perform across digital and analog channels, the new brand leverages bright and bold colors to energize and inspire. A new element of the identity is the "O”, a symbol of unity, togetherness, and strength. The “O” represents the synergy between Inverto and their clients, Inverto as a part of BCG, and the connection to the company’s employees. At the same time, the new vibrant colors symbolize the bond with BCG: closely related and harmonized, but not the same.</w:t>
      </w:r>
    </w:p>
    <w:p w14:paraId="1F43F0CE" w14:textId="77777777" w:rsidR="00FC21A2" w:rsidRPr="008276C7" w:rsidRDefault="00FC21A2" w:rsidP="008276C7">
      <w:pPr>
        <w:pStyle w:val="NormalWeb"/>
        <w:spacing w:before="0" w:beforeAutospacing="0" w:after="0" w:afterAutospacing="0" w:line="276" w:lineRule="auto"/>
        <w:ind w:right="-567"/>
        <w:textAlignment w:val="baseline"/>
        <w:rPr>
          <w:rFonts w:ascii="Sora" w:hAnsi="Sora" w:cs="Sora"/>
          <w:color w:val="000000"/>
          <w:sz w:val="22"/>
          <w:lang w:val="en-GB"/>
        </w:rPr>
      </w:pPr>
    </w:p>
    <w:p w14:paraId="0C79CD8E" w14:textId="77777777" w:rsidR="00FC21A2" w:rsidRPr="008276C7" w:rsidRDefault="00FC21A2" w:rsidP="008276C7">
      <w:pPr>
        <w:pStyle w:val="NormalWeb"/>
        <w:spacing w:before="0" w:beforeAutospacing="0" w:after="0" w:afterAutospacing="0" w:line="276" w:lineRule="auto"/>
        <w:ind w:right="-567"/>
        <w:textAlignment w:val="baseline"/>
        <w:rPr>
          <w:rFonts w:ascii="Sora" w:eastAsia="Times New Roman" w:hAnsi="Sora" w:cs="Sora"/>
          <w:b/>
          <w:bCs/>
          <w:sz w:val="22"/>
          <w:lang w:val="en-US"/>
        </w:rPr>
      </w:pPr>
      <w:r w:rsidRPr="008276C7">
        <w:rPr>
          <w:rFonts w:ascii="Sora" w:eastAsia="Times New Roman" w:hAnsi="Sora" w:cs="Sora"/>
          <w:b/>
          <w:bCs/>
          <w:sz w:val="22"/>
          <w:lang w:val="en-US"/>
        </w:rPr>
        <w:t>About Inverto</w:t>
      </w:r>
    </w:p>
    <w:p w14:paraId="37CF7556" w14:textId="77777777" w:rsidR="00FC21A2" w:rsidRPr="008276C7" w:rsidRDefault="00FC21A2" w:rsidP="008276C7">
      <w:pPr>
        <w:pStyle w:val="NormalWeb"/>
        <w:spacing w:before="0" w:beforeAutospacing="0" w:after="0" w:afterAutospacing="0" w:line="276" w:lineRule="auto"/>
        <w:ind w:right="-567"/>
        <w:textAlignment w:val="baseline"/>
        <w:rPr>
          <w:rFonts w:ascii="Sora" w:eastAsia="Times New Roman" w:hAnsi="Sora" w:cs="Sora"/>
          <w:sz w:val="22"/>
          <w:lang w:val="en-US"/>
        </w:rPr>
      </w:pPr>
      <w:bookmarkStart w:id="1" w:name="_Hlk118906129"/>
      <w:r w:rsidRPr="008276C7">
        <w:rPr>
          <w:rFonts w:ascii="Sora" w:eastAsia="Times New Roman" w:hAnsi="Sora" w:cs="Sora"/>
          <w:sz w:val="22"/>
          <w:lang w:val="en-US"/>
        </w:rPr>
        <w:t>Inverto is a leading global consultancy specializing in strategic procurement and supply chain management. The consultancy goes beyond pure cost management to deliver business value and a competitive edge for its clients. Inverto transforms procurement and supply chain functions, enabling long-term success by fostering innovation, resilience, and sustainability.</w:t>
      </w:r>
    </w:p>
    <w:p w14:paraId="2CD5394A" w14:textId="77777777" w:rsidR="00FC21A2" w:rsidRPr="008276C7" w:rsidRDefault="00FC21A2" w:rsidP="00FC21A2">
      <w:pPr>
        <w:autoSpaceDE w:val="0"/>
        <w:autoSpaceDN w:val="0"/>
        <w:rPr>
          <w:rFonts w:ascii="Sora" w:hAnsi="Sora" w:cs="Sora"/>
          <w:lang w:val="en-US"/>
        </w:rPr>
      </w:pPr>
    </w:p>
    <w:p w14:paraId="0B038595" w14:textId="2FCC06AC" w:rsidR="00FC21A2" w:rsidRPr="00A5075D" w:rsidRDefault="00FC21A2" w:rsidP="00FC21A2">
      <w:pPr>
        <w:autoSpaceDE w:val="0"/>
        <w:autoSpaceDN w:val="0"/>
        <w:rPr>
          <w:rFonts w:ascii="Sora" w:hAnsi="Sora" w:cs="Sora"/>
          <w:lang w:val="en-GB"/>
        </w:rPr>
      </w:pPr>
      <w:r w:rsidRPr="00A5075D">
        <w:rPr>
          <w:rFonts w:ascii="Sora" w:hAnsi="Sora" w:cs="Sora"/>
          <w:lang w:val="en-US"/>
        </w:rPr>
        <w:t xml:space="preserve">Operating under the umbrella of BCG, Inverto expands BCGs extensive offerings with a comprehensive array of procurement optimization solutions. </w:t>
      </w:r>
      <w:r w:rsidRPr="00A5075D">
        <w:rPr>
          <w:rFonts w:ascii="Sora" w:hAnsi="Sora" w:cs="Sora"/>
          <w:lang w:val="en-GB"/>
        </w:rPr>
        <w:t xml:space="preserve">Inverto currently employs more than </w:t>
      </w:r>
      <w:r w:rsidR="00C073A7">
        <w:rPr>
          <w:rFonts w:ascii="Sora" w:hAnsi="Sora" w:cs="Sora"/>
          <w:lang w:val="en-GB"/>
        </w:rPr>
        <w:t>7</w:t>
      </w:r>
      <w:r w:rsidRPr="00A5075D">
        <w:rPr>
          <w:rFonts w:ascii="Sora" w:hAnsi="Sora" w:cs="Sora"/>
          <w:lang w:val="en-GB"/>
        </w:rPr>
        <w:t xml:space="preserve">00 experts across </w:t>
      </w:r>
      <w:r w:rsidR="00C073A7">
        <w:rPr>
          <w:rFonts w:ascii="Sora" w:hAnsi="Sora" w:cs="Sora"/>
          <w:lang w:val="en-GB"/>
        </w:rPr>
        <w:t>four</w:t>
      </w:r>
      <w:r w:rsidRPr="00A5075D">
        <w:rPr>
          <w:rFonts w:ascii="Sora" w:hAnsi="Sora" w:cs="Sora"/>
          <w:lang w:val="en-GB"/>
        </w:rPr>
        <w:t xml:space="preserve"> continents. Clients are globally renowned brands from all industries, as well as the world's leading private equity firms.</w:t>
      </w:r>
    </w:p>
    <w:p w14:paraId="2128535D" w14:textId="77777777" w:rsidR="00FC21A2" w:rsidRPr="00A5075D" w:rsidRDefault="00FC21A2" w:rsidP="00FC21A2">
      <w:pPr>
        <w:autoSpaceDE w:val="0"/>
        <w:autoSpaceDN w:val="0"/>
        <w:rPr>
          <w:rFonts w:ascii="Sora" w:hAnsi="Sora" w:cs="Sora"/>
          <w:lang w:val="en-GB"/>
        </w:rPr>
      </w:pPr>
    </w:p>
    <w:p w14:paraId="2312CD09" w14:textId="77777777" w:rsidR="00FC21A2" w:rsidRPr="00A5075D" w:rsidRDefault="00FC21A2" w:rsidP="00FC21A2">
      <w:pPr>
        <w:autoSpaceDE w:val="0"/>
        <w:autoSpaceDN w:val="0"/>
        <w:rPr>
          <w:rFonts w:ascii="Sora" w:hAnsi="Sora" w:cs="Sora"/>
          <w:lang w:val="en-GB"/>
        </w:rPr>
      </w:pPr>
      <w:r w:rsidRPr="00A5075D">
        <w:rPr>
          <w:rFonts w:ascii="Sora" w:hAnsi="Sora" w:cs="Sora"/>
          <w:lang w:val="en-GB"/>
        </w:rPr>
        <w:t>For more information, please visit www.inverto.com</w:t>
      </w:r>
    </w:p>
    <w:bookmarkEnd w:id="1"/>
    <w:p w14:paraId="2350993B" w14:textId="77777777" w:rsidR="00FC21A2" w:rsidRPr="00A5075D" w:rsidRDefault="00FC21A2" w:rsidP="00FC21A2">
      <w:pPr>
        <w:ind w:right="-567"/>
        <w:rPr>
          <w:rFonts w:ascii="Sora" w:hAnsi="Sora" w:cs="Sora"/>
          <w:lang w:val="en-GB"/>
        </w:rPr>
      </w:pPr>
    </w:p>
    <w:p w14:paraId="6613206F" w14:textId="77777777" w:rsidR="00FC21A2" w:rsidRPr="00A5075D" w:rsidRDefault="00FC21A2" w:rsidP="00FC21A2">
      <w:pPr>
        <w:spacing w:line="276" w:lineRule="auto"/>
        <w:ind w:right="-567"/>
        <w:jc w:val="center"/>
        <w:rPr>
          <w:rFonts w:ascii="Sora" w:hAnsi="Sora" w:cs="Sora"/>
          <w:color w:val="808080" w:themeColor="background1" w:themeShade="80"/>
          <w:lang w:val="en-GB"/>
        </w:rPr>
      </w:pPr>
      <w:r w:rsidRPr="00A5075D">
        <w:rPr>
          <w:rFonts w:ascii="Sora" w:hAnsi="Sora" w:cs="Sora"/>
          <w:b/>
          <w:bCs/>
          <w:iCs/>
          <w:szCs w:val="22"/>
          <w:lang w:val="en-GB"/>
        </w:rPr>
        <w:t>ENDS</w:t>
      </w:r>
    </w:p>
    <w:p w14:paraId="29963B6D" w14:textId="04F48A9A" w:rsidR="00233B84" w:rsidRPr="00FC21A2" w:rsidRDefault="006064D1" w:rsidP="00FC21A2">
      <w:r w:rsidRPr="004F372C">
        <w:rPr>
          <w:rFonts w:cs="Arial"/>
          <w:noProof/>
          <w:color w:val="000000"/>
          <w:sz w:val="20"/>
          <w:szCs w:val="20"/>
          <w:shd w:val="clear" w:color="auto" w:fill="E6E6E6"/>
        </w:rPr>
        <w:lastRenderedPageBreak/>
        <mc:AlternateContent>
          <mc:Choice Requires="wps">
            <w:drawing>
              <wp:anchor distT="45720" distB="45720" distL="114300" distR="114300" simplePos="0" relativeHeight="251659264" behindDoc="0" locked="0" layoutInCell="1" allowOverlap="1" wp14:anchorId="3475E274" wp14:editId="0F230668">
                <wp:simplePos x="0" y="0"/>
                <wp:positionH relativeFrom="margin">
                  <wp:posOffset>0</wp:posOffset>
                </wp:positionH>
                <wp:positionV relativeFrom="paragraph">
                  <wp:posOffset>205740</wp:posOffset>
                </wp:positionV>
                <wp:extent cx="5838825" cy="1310640"/>
                <wp:effectExtent l="0" t="0" r="9525" b="3810"/>
                <wp:wrapSquare wrapText="bothSides"/>
                <wp:docPr id="1997849892" name="Text Box 1997849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310640"/>
                        </a:xfrm>
                        <a:prstGeom prst="rect">
                          <a:avLst/>
                        </a:prstGeom>
                        <a:solidFill>
                          <a:srgbClr val="99D9D9"/>
                        </a:solidFill>
                        <a:ln w="9525">
                          <a:noFill/>
                          <a:miter lim="800000"/>
                          <a:headEnd/>
                          <a:tailEnd/>
                        </a:ln>
                      </wps:spPr>
                      <wps:txbx>
                        <w:txbxContent>
                          <w:p w14:paraId="31335081" w14:textId="77777777" w:rsidR="006064D1" w:rsidRPr="006064D1" w:rsidRDefault="006064D1" w:rsidP="006064D1">
                            <w:pPr>
                              <w:pStyle w:val="Footer"/>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ooter"/>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ooter"/>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8"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9" w:history="1">
                              <w:r w:rsidRPr="006064D1">
                                <w:rPr>
                                  <w:rStyle w:val="Hyperlink"/>
                                  <w:rFonts w:ascii="Sora" w:hAnsi="Sora" w:cs="Sora"/>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75E274" id="_x0000_t202" coordsize="21600,21600" o:spt="202" path="m,l,21600r21600,l21600,xe">
                <v:stroke joinstyle="miter"/>
                <v:path gradientshapeok="t" o:connecttype="rect"/>
              </v:shapetype>
              <v:shape id="Text Box 1997849892" o:spid="_x0000_s1026" type="#_x0000_t202" style="position:absolute;margin-left:0;margin-top:16.2pt;width:459.75pt;height:103.2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" fillcolor="#99d9d9" stroked="f">
                <v:textbox>
                  <w:txbxContent>
                    <w:p w14:paraId="31335081" w14:textId="77777777" w:rsidR="006064D1" w:rsidRPr="006064D1" w:rsidRDefault="006064D1" w:rsidP="006064D1">
                      <w:pPr>
                        <w:pStyle w:val="Fuzeile"/>
                        <w:spacing w:line="360" w:lineRule="auto"/>
                        <w:rPr>
                          <w:rFonts w:ascii="Sora" w:hAnsi="Sora" w:cs="Sora"/>
                          <w:b/>
                          <w:szCs w:val="20"/>
                          <w:lang w:val="en-US"/>
                        </w:rPr>
                      </w:pPr>
                      <w:r w:rsidRPr="006064D1">
                        <w:rPr>
                          <w:rFonts w:ascii="Sora" w:hAnsi="Sora" w:cs="Sora"/>
                          <w:b/>
                          <w:szCs w:val="20"/>
                          <w:lang w:val="en-US"/>
                        </w:rPr>
                        <w:t>PRESS CONTACT</w:t>
                      </w:r>
                    </w:p>
                    <w:p w14:paraId="18A4345D" w14:textId="33AF3C3A" w:rsidR="006064D1" w:rsidRPr="006064D1" w:rsidRDefault="006064D1" w:rsidP="006064D1">
                      <w:pPr>
                        <w:pStyle w:val="Fuzeile"/>
                        <w:spacing w:line="360" w:lineRule="auto"/>
                        <w:rPr>
                          <w:rFonts w:ascii="Sora" w:hAnsi="Sora" w:cs="Sora"/>
                          <w:szCs w:val="20"/>
                          <w:lang w:val="en-GB"/>
                        </w:rPr>
                      </w:pPr>
                      <w:r w:rsidRPr="006064D1">
                        <w:rPr>
                          <w:rFonts w:ascii="Sora" w:hAnsi="Sora" w:cs="Sora"/>
                          <w:szCs w:val="20"/>
                          <w:lang w:val="en-US"/>
                        </w:rPr>
                        <w:t xml:space="preserve">Inverto UK Ltd. • </w:t>
                      </w:r>
                      <w:r w:rsidRPr="006064D1">
                        <w:rPr>
                          <w:rFonts w:ascii="Sora" w:hAnsi="Sora" w:cs="Sora"/>
                          <w:szCs w:val="20"/>
                          <w:lang w:val="en-GB"/>
                        </w:rPr>
                        <w:t>80 Charlotte St London W1T 4QS</w:t>
                      </w:r>
                    </w:p>
                    <w:p w14:paraId="6E79A2E8" w14:textId="77777777" w:rsidR="006064D1" w:rsidRPr="006064D1" w:rsidRDefault="006064D1" w:rsidP="006064D1">
                      <w:pPr>
                        <w:pStyle w:val="Fuzeile"/>
                        <w:spacing w:line="360" w:lineRule="auto"/>
                        <w:rPr>
                          <w:rFonts w:ascii="Sora" w:hAnsi="Sora" w:cs="Sora"/>
                          <w:szCs w:val="20"/>
                          <w:lang w:val="en-US"/>
                        </w:rPr>
                      </w:pPr>
                      <w:r w:rsidRPr="006064D1">
                        <w:rPr>
                          <w:rFonts w:ascii="Sora" w:hAnsi="Sora" w:cs="Sora"/>
                          <w:szCs w:val="20"/>
                          <w:lang w:val="en-US"/>
                        </w:rPr>
                        <w:t>Ina Ullrich • Press Relations Manager</w:t>
                      </w:r>
                    </w:p>
                    <w:p w14:paraId="4B6B974A" w14:textId="3BB3B3A6" w:rsidR="006064D1" w:rsidRPr="006064D1" w:rsidRDefault="006064D1" w:rsidP="006064D1">
                      <w:pPr>
                        <w:rPr>
                          <w:rFonts w:ascii="Sora" w:hAnsi="Sora" w:cs="Sora"/>
                          <w:szCs w:val="20"/>
                          <w:lang w:val="en-US"/>
                        </w:rPr>
                      </w:pPr>
                      <w:r w:rsidRPr="006064D1">
                        <w:rPr>
                          <w:rFonts w:ascii="Sora" w:hAnsi="Sora" w:cs="Sora"/>
                          <w:szCs w:val="20"/>
                          <w:lang w:val="en-US"/>
                        </w:rPr>
                        <w:t xml:space="preserve">Phone: + 49 162 1015 255 • Email: </w:t>
                      </w:r>
                      <w:hyperlink r:id="rId10" w:history="1">
                        <w:r w:rsidRPr="006064D1">
                          <w:rPr>
                            <w:rStyle w:val="Hyperlink"/>
                            <w:rFonts w:ascii="Sora" w:hAnsi="Sora" w:cs="Sora"/>
                            <w:szCs w:val="20"/>
                            <w:lang w:val="en-US"/>
                          </w:rPr>
                          <w:t>iullrich@inverto.com</w:t>
                        </w:r>
                      </w:hyperlink>
                    </w:p>
                    <w:p w14:paraId="7997D935" w14:textId="77777777" w:rsidR="006064D1" w:rsidRPr="006064D1" w:rsidRDefault="006064D1" w:rsidP="006064D1">
                      <w:pPr>
                        <w:rPr>
                          <w:rFonts w:ascii="Sora" w:hAnsi="Sora" w:cs="Sora"/>
                          <w:szCs w:val="20"/>
                          <w:lang w:val="en-US"/>
                        </w:rPr>
                      </w:pPr>
                      <w:r w:rsidRPr="006064D1">
                        <w:rPr>
                          <w:rFonts w:ascii="Sora" w:hAnsi="Sora" w:cs="Sora"/>
                          <w:szCs w:val="20"/>
                          <w:lang w:val="en-US"/>
                        </w:rPr>
                        <w:t xml:space="preserve">Web: </w:t>
                      </w:r>
                      <w:hyperlink r:id="rId11" w:history="1">
                        <w:r w:rsidRPr="006064D1">
                          <w:rPr>
                            <w:rStyle w:val="Hyperlink"/>
                            <w:rFonts w:ascii="Sora" w:hAnsi="Sora" w:cs="Sora"/>
                          </w:rPr>
                          <w:t>www.inverto.com/en/</w:t>
                        </w:r>
                      </w:hyperlink>
                      <w:r w:rsidRPr="006064D1">
                        <w:rPr>
                          <w:rFonts w:ascii="Sora" w:hAnsi="Sora" w:cs="Sora"/>
                          <w:szCs w:val="20"/>
                          <w:lang w:val="en-US"/>
                        </w:rPr>
                        <w:t xml:space="preserve"> </w:t>
                      </w:r>
                    </w:p>
                    <w:p w14:paraId="5174B299" w14:textId="77777777" w:rsidR="006064D1" w:rsidRPr="006064D1" w:rsidRDefault="006064D1" w:rsidP="006064D1">
                      <w:pPr>
                        <w:rPr>
                          <w:rFonts w:ascii="Sora" w:hAnsi="Sora" w:cs="Sora"/>
                          <w:szCs w:val="20"/>
                          <w:lang w:val="en-US"/>
                        </w:rPr>
                      </w:pPr>
                    </w:p>
                  </w:txbxContent>
                </v:textbox>
                <w10:wrap type="square" anchorx="margin"/>
              </v:shape>
            </w:pict>
          </mc:Fallback>
        </mc:AlternateContent>
      </w:r>
    </w:p>
    <w:sectPr w:rsidR="00233B84" w:rsidRPr="00FC21A2" w:rsidSect="00163D1E">
      <w:headerReference w:type="default" r:id="rId12"/>
      <w:footerReference w:type="even" r:id="rId13"/>
      <w:footerReference w:type="default" r:id="rId14"/>
      <w:headerReference w:type="first" r:id="rId15"/>
      <w:footerReference w:type="first" r:id="rId16"/>
      <w:pgSz w:w="11906" w:h="16838" w:code="9"/>
      <w:pgMar w:top="851" w:right="2550" w:bottom="1021" w:left="1418" w:header="73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B7F9C" w14:textId="77777777" w:rsidR="008A4A21" w:rsidRDefault="008A4A21">
      <w:r>
        <w:separator/>
      </w:r>
    </w:p>
  </w:endnote>
  <w:endnote w:type="continuationSeparator" w:id="0">
    <w:p w14:paraId="58CE49A7" w14:textId="77777777" w:rsidR="008A4A21" w:rsidRDefault="008A4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ora">
    <w:altName w:val="Khmer UI"/>
    <w:panose1 w:val="00000000000000000000"/>
    <w:charset w:val="00"/>
    <w:family w:val="auto"/>
    <w:pitch w:val="variable"/>
    <w:sig w:usb0="A000006F" w:usb1="5000004B" w:usb2="0001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6D1FA" w14:textId="77777777" w:rsidR="002A0C43" w:rsidRDefault="002A0C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B24E5E" w14:textId="77777777" w:rsidR="002A0C43" w:rsidRDefault="002A0C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B8ED" w14:textId="7B730BD8"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PAGE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sidR="00375ED0">
      <w:rPr>
        <w:rStyle w:val="PageNumber"/>
        <w:rFonts w:ascii="Arial" w:hAnsi="Arial" w:cs="Arial"/>
        <w:noProof/>
        <w:sz w:val="16"/>
      </w:rPr>
      <w:t>1</w:t>
    </w:r>
    <w:r>
      <w:rPr>
        <w:rStyle w:val="PageNumber"/>
        <w:rFonts w:ascii="Arial" w:hAnsi="Arial" w:cs="Arial"/>
        <w:sz w:val="16"/>
      </w:rPr>
      <w:fldChar w:fldCharType="end"/>
    </w:r>
  </w:p>
  <w:p w14:paraId="172628E7" w14:textId="77777777" w:rsidR="002A0C43" w:rsidRDefault="002A0C43">
    <w:pP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02179" w14:textId="77777777" w:rsidR="002A0C43" w:rsidRDefault="002A0C43">
    <w:pPr>
      <w:pStyle w:val="Footer"/>
      <w:framePr w:wrap="around" w:vAnchor="text" w:hAnchor="margin" w:xAlign="right" w:y="1"/>
      <w:rPr>
        <w:rStyle w:val="PageNumber"/>
        <w:rFonts w:ascii="Arial" w:hAnsi="Arial" w:cs="Arial"/>
        <w:sz w:val="16"/>
      </w:rPr>
    </w:pPr>
    <w:r>
      <w:rPr>
        <w:rStyle w:val="PageNumber"/>
        <w:rFonts w:ascii="Arial" w:hAnsi="Arial" w:cs="Arial"/>
        <w:sz w:val="16"/>
      </w:rPr>
      <w:fldChar w:fldCharType="begin"/>
    </w:r>
    <w:r>
      <w:rPr>
        <w:rStyle w:val="PageNumber"/>
        <w:rFonts w:ascii="Arial" w:hAnsi="Arial" w:cs="Arial"/>
        <w:sz w:val="16"/>
      </w:rPr>
      <w:instrText xml:space="preserve"> PAGE </w:instrText>
    </w:r>
    <w:r>
      <w:rPr>
        <w:rStyle w:val="PageNumber"/>
        <w:rFonts w:ascii="Arial" w:hAnsi="Arial" w:cs="Arial"/>
        <w:sz w:val="16"/>
      </w:rPr>
      <w:fldChar w:fldCharType="separate"/>
    </w:r>
    <w:r>
      <w:rPr>
        <w:rStyle w:val="PageNumber"/>
        <w:rFonts w:ascii="Arial" w:hAnsi="Arial" w:cs="Arial"/>
        <w:noProof/>
        <w:sz w:val="16"/>
      </w:rPr>
      <w:t>1</w:t>
    </w:r>
    <w:r>
      <w:rPr>
        <w:rStyle w:val="PageNumber"/>
        <w:rFonts w:ascii="Arial" w:hAnsi="Arial" w:cs="Arial"/>
        <w:sz w:val="16"/>
      </w:rPr>
      <w:fldChar w:fldCharType="end"/>
    </w:r>
    <w:r>
      <w:rPr>
        <w:rStyle w:val="PageNumber"/>
        <w:rFonts w:ascii="Arial" w:hAnsi="Arial" w:cs="Arial"/>
        <w:sz w:val="16"/>
      </w:rPr>
      <w:t>/</w:t>
    </w:r>
    <w:r>
      <w:rPr>
        <w:rStyle w:val="PageNumber"/>
        <w:rFonts w:ascii="Arial" w:hAnsi="Arial" w:cs="Arial"/>
        <w:sz w:val="16"/>
      </w:rPr>
      <w:fldChar w:fldCharType="begin"/>
    </w:r>
    <w:r>
      <w:rPr>
        <w:rStyle w:val="PageNumber"/>
        <w:rFonts w:ascii="Arial" w:hAnsi="Arial" w:cs="Arial"/>
        <w:sz w:val="16"/>
      </w:rPr>
      <w:instrText xml:space="preserve"> NUMPAGES </w:instrText>
    </w:r>
    <w:r>
      <w:rPr>
        <w:rStyle w:val="PageNumber"/>
        <w:rFonts w:ascii="Arial" w:hAnsi="Arial" w:cs="Arial"/>
        <w:sz w:val="16"/>
      </w:rPr>
      <w:fldChar w:fldCharType="separate"/>
    </w:r>
    <w:r>
      <w:rPr>
        <w:rStyle w:val="PageNumber"/>
        <w:rFonts w:ascii="Arial" w:hAnsi="Arial" w:cs="Arial"/>
        <w:noProof/>
        <w:sz w:val="16"/>
      </w:rPr>
      <w:t>3</w:t>
    </w:r>
    <w:r>
      <w:rPr>
        <w:rStyle w:val="PageNumber"/>
        <w:rFonts w:ascii="Arial" w:hAnsi="Arial" w:cs="Arial"/>
        <w:sz w:val="16"/>
      </w:rPr>
      <w:fldChar w:fldCharType="end"/>
    </w:r>
  </w:p>
  <w:p w14:paraId="7BE0FF89" w14:textId="77777777" w:rsidR="002A0C43" w:rsidRDefault="002A0C43">
    <w:pPr>
      <w:ind w:right="360"/>
      <w:rPr>
        <w:rFonts w:ascii="Arial" w:hAnsi="Arial" w:cs="Arial"/>
        <w:sz w:val="16"/>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10247" w14:textId="77777777" w:rsidR="008A4A21" w:rsidRDefault="008A4A21">
      <w:r>
        <w:separator/>
      </w:r>
    </w:p>
  </w:footnote>
  <w:footnote w:type="continuationSeparator" w:id="0">
    <w:p w14:paraId="2BADBC56" w14:textId="77777777" w:rsidR="008A4A21" w:rsidRDefault="008A4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BD91D" w14:textId="51CE6DB8" w:rsidR="00CA0135" w:rsidRDefault="00C1127F" w:rsidP="002E7263">
    <w:pPr>
      <w:pStyle w:val="Header"/>
      <w:ind w:right="-2268"/>
      <w:jc w:val="center"/>
    </w:pPr>
    <w:r>
      <w:rPr>
        <w:noProof/>
      </w:rPr>
      <w:drawing>
        <wp:anchor distT="0" distB="0" distL="114300" distR="114300" simplePos="0" relativeHeight="251658240" behindDoc="0" locked="0" layoutInCell="1" allowOverlap="1" wp14:anchorId="77541783" wp14:editId="5B3A539F">
          <wp:simplePos x="0" y="0"/>
          <wp:positionH relativeFrom="page">
            <wp:align>right</wp:align>
          </wp:positionH>
          <wp:positionV relativeFrom="paragraph">
            <wp:posOffset>-231775</wp:posOffset>
          </wp:positionV>
          <wp:extent cx="3707130" cy="1182004"/>
          <wp:effectExtent l="0" t="0" r="0" b="0"/>
          <wp:wrapSquare wrapText="bothSides"/>
          <wp:docPr id="1303133750" name="Grafik 1" descr="Ein Bild, das Schrift, Grafiken, Logo,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33750" name="Grafik 1" descr="Ein Bild, das Schrift, Grafiken, Logo, Text enthält.&#10;&#10;Automatisch generierte Beschreibung"/>
                  <pic:cNvPicPr/>
                </pic:nvPicPr>
                <pic:blipFill>
                  <a:blip r:embed="rId1"/>
                  <a:stretch>
                    <a:fillRect/>
                  </a:stretch>
                </pic:blipFill>
                <pic:spPr>
                  <a:xfrm>
                    <a:off x="0" y="0"/>
                    <a:ext cx="3707130" cy="1182004"/>
                  </a:xfrm>
                  <a:prstGeom prst="rect">
                    <a:avLst/>
                  </a:prstGeom>
                </pic:spPr>
              </pic:pic>
            </a:graphicData>
          </a:graphic>
        </wp:anchor>
      </w:drawing>
    </w:r>
    <w:r w:rsidR="002A0C43">
      <w:tab/>
    </w:r>
  </w:p>
  <w:p w14:paraId="7519B84D" w14:textId="77777777" w:rsidR="00CA0135" w:rsidRDefault="00CA0135" w:rsidP="002E7263">
    <w:pPr>
      <w:pStyle w:val="Header"/>
      <w:ind w:right="-2268"/>
      <w:jc w:val="center"/>
    </w:pPr>
  </w:p>
  <w:p w14:paraId="4D60ABA5" w14:textId="77777777" w:rsidR="00CA0135" w:rsidRDefault="00CA0135" w:rsidP="002E7263">
    <w:pPr>
      <w:pStyle w:val="Header"/>
      <w:ind w:right="-2268"/>
      <w:jc w:val="center"/>
    </w:pPr>
  </w:p>
  <w:p w14:paraId="426ED5CF" w14:textId="77777777" w:rsidR="00CA0135" w:rsidRDefault="00CA0135" w:rsidP="002E7263">
    <w:pPr>
      <w:pStyle w:val="Header"/>
      <w:ind w:right="-2268"/>
      <w:jc w:val="center"/>
    </w:pPr>
  </w:p>
  <w:p w14:paraId="1526682F" w14:textId="77777777" w:rsidR="00CA0135" w:rsidRDefault="00CA0135" w:rsidP="00C1127F">
    <w:pPr>
      <w:pStyle w:val="Header"/>
      <w:ind w:right="-2268"/>
    </w:pPr>
  </w:p>
  <w:p w14:paraId="4E643E77" w14:textId="77777777" w:rsidR="00C1127F" w:rsidRDefault="00C1127F" w:rsidP="00C1127F">
    <w:pPr>
      <w:pStyle w:val="Header"/>
      <w:ind w:right="-2268"/>
    </w:pPr>
  </w:p>
  <w:p w14:paraId="621981DF" w14:textId="66D1AEA9" w:rsidR="002A0C43" w:rsidRDefault="002A0C43" w:rsidP="002E7263">
    <w:pPr>
      <w:pStyle w:val="Header"/>
      <w:ind w:right="-2268"/>
      <w:jc w:val="center"/>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B1D56" w14:textId="77777777" w:rsidR="002A0C43" w:rsidRDefault="002A0C43">
    <w:pPr>
      <w:pStyle w:val="Header"/>
      <w:ind w:right="-2858"/>
      <w:jc w:val="right"/>
      <w:rPr>
        <w:sz w:val="18"/>
        <w:szCs w:val="18"/>
      </w:rPr>
    </w:pPr>
  </w:p>
  <w:p w14:paraId="1B014602" w14:textId="77777777" w:rsidR="002A0C43" w:rsidRDefault="002A0C43">
    <w:pPr>
      <w:jc w:val="right"/>
      <w:rPr>
        <w:sz w:val="18"/>
        <w:szCs w:val="18"/>
      </w:rPr>
    </w:pPr>
    <w:r>
      <w:rPr>
        <w:noProof/>
        <w:color w:val="0000FF"/>
      </w:rPr>
      <w:drawing>
        <wp:inline distT="0" distB="0" distL="0" distR="0" wp14:anchorId="2B533F50" wp14:editId="33B0B8C7">
          <wp:extent cx="1524000" cy="571500"/>
          <wp:effectExtent l="19050" t="0" r="0" b="0"/>
          <wp:docPr id="2" name="Grafik 1" descr="Logo INVERT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INVERTO">
                    <a:hlinkClick r:id="rId1"/>
                  </pic:cNvPr>
                  <pic:cNvPicPr>
                    <a:picLocks noChangeAspect="1" noChangeArrowheads="1"/>
                  </pic:cNvPicPr>
                </pic:nvPicPr>
                <pic:blipFill>
                  <a:blip r:embed="rId2"/>
                  <a:srcRect/>
                  <a:stretch>
                    <a:fillRect/>
                  </a:stretch>
                </pic:blipFill>
                <pic:spPr bwMode="auto">
                  <a:xfrm>
                    <a:off x="0" y="0"/>
                    <a:ext cx="1524000" cy="571500"/>
                  </a:xfrm>
                  <a:prstGeom prst="rect">
                    <a:avLst/>
                  </a:prstGeom>
                  <a:noFill/>
                  <a:ln w="9525">
                    <a:noFill/>
                    <a:miter lim="800000"/>
                    <a:headEnd/>
                    <a:tailEnd/>
                  </a:ln>
                </pic:spPr>
              </pic:pic>
            </a:graphicData>
          </a:graphic>
        </wp:inline>
      </w:drawing>
    </w:r>
  </w:p>
  <w:p w14:paraId="1AE7856F" w14:textId="77777777" w:rsidR="002A0C43" w:rsidRDefault="002A0C43">
    <w:pPr>
      <w:rPr>
        <w:sz w:val="18"/>
        <w:szCs w:val="18"/>
      </w:rPr>
    </w:pPr>
  </w:p>
  <w:p w14:paraId="3EF6AA79" w14:textId="77777777" w:rsidR="002A0C43" w:rsidRDefault="002A0C43">
    <w:pP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97FA9"/>
    <w:multiLevelType w:val="hybridMultilevel"/>
    <w:tmpl w:val="817E61B0"/>
    <w:lvl w:ilvl="0" w:tplc="5C2800D0">
      <w:numFmt w:val="bullet"/>
      <w:lvlText w:val=""/>
      <w:lvlJc w:val="left"/>
      <w:pPr>
        <w:ind w:left="720" w:hanging="360"/>
      </w:pPr>
      <w:rPr>
        <w:rFonts w:ascii="Wingdings" w:eastAsia="Times New Roman" w:hAnsi="Wingdings"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CA4B50"/>
    <w:multiLevelType w:val="hybridMultilevel"/>
    <w:tmpl w:val="1F6CF0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87403825">
    <w:abstractNumId w:val="0"/>
  </w:num>
  <w:num w:numId="2" w16cid:durableId="1717851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E5F"/>
    <w:rsid w:val="000021B8"/>
    <w:rsid w:val="000023F7"/>
    <w:rsid w:val="000105D8"/>
    <w:rsid w:val="00011BB8"/>
    <w:rsid w:val="00013D7F"/>
    <w:rsid w:val="00015BD9"/>
    <w:rsid w:val="00016ECA"/>
    <w:rsid w:val="00027C91"/>
    <w:rsid w:val="00031A48"/>
    <w:rsid w:val="00036AC3"/>
    <w:rsid w:val="00040159"/>
    <w:rsid w:val="0004156C"/>
    <w:rsid w:val="00041F44"/>
    <w:rsid w:val="00045DE8"/>
    <w:rsid w:val="0005248E"/>
    <w:rsid w:val="00053314"/>
    <w:rsid w:val="00053983"/>
    <w:rsid w:val="0005424A"/>
    <w:rsid w:val="00054697"/>
    <w:rsid w:val="00056D11"/>
    <w:rsid w:val="00062EEB"/>
    <w:rsid w:val="00073928"/>
    <w:rsid w:val="00076A70"/>
    <w:rsid w:val="0007717D"/>
    <w:rsid w:val="000817C5"/>
    <w:rsid w:val="00083246"/>
    <w:rsid w:val="00087291"/>
    <w:rsid w:val="000A48DB"/>
    <w:rsid w:val="000A5D7D"/>
    <w:rsid w:val="000A617F"/>
    <w:rsid w:val="000B0142"/>
    <w:rsid w:val="000B14C9"/>
    <w:rsid w:val="000B2F44"/>
    <w:rsid w:val="000B3846"/>
    <w:rsid w:val="000B4DC2"/>
    <w:rsid w:val="000D6F4B"/>
    <w:rsid w:val="000E0182"/>
    <w:rsid w:val="000E025C"/>
    <w:rsid w:val="000E1A33"/>
    <w:rsid w:val="000E2A4D"/>
    <w:rsid w:val="000E45DD"/>
    <w:rsid w:val="000E61EA"/>
    <w:rsid w:val="000F1078"/>
    <w:rsid w:val="000F4A64"/>
    <w:rsid w:val="00102F67"/>
    <w:rsid w:val="0010634F"/>
    <w:rsid w:val="00107698"/>
    <w:rsid w:val="0011617B"/>
    <w:rsid w:val="00117275"/>
    <w:rsid w:val="00120F0F"/>
    <w:rsid w:val="0012359B"/>
    <w:rsid w:val="00130E27"/>
    <w:rsid w:val="00132092"/>
    <w:rsid w:val="00136779"/>
    <w:rsid w:val="0014375F"/>
    <w:rsid w:val="00143FBF"/>
    <w:rsid w:val="00144119"/>
    <w:rsid w:val="00145394"/>
    <w:rsid w:val="00145CF8"/>
    <w:rsid w:val="0014764F"/>
    <w:rsid w:val="00153472"/>
    <w:rsid w:val="00153B18"/>
    <w:rsid w:val="001544E0"/>
    <w:rsid w:val="0015497C"/>
    <w:rsid w:val="00154ED0"/>
    <w:rsid w:val="00155975"/>
    <w:rsid w:val="00157780"/>
    <w:rsid w:val="00161095"/>
    <w:rsid w:val="00162754"/>
    <w:rsid w:val="00163D1E"/>
    <w:rsid w:val="0017158B"/>
    <w:rsid w:val="0017743C"/>
    <w:rsid w:val="001807DA"/>
    <w:rsid w:val="0018297B"/>
    <w:rsid w:val="001842B8"/>
    <w:rsid w:val="0018669E"/>
    <w:rsid w:val="001917EB"/>
    <w:rsid w:val="00194931"/>
    <w:rsid w:val="0019689B"/>
    <w:rsid w:val="0019795A"/>
    <w:rsid w:val="001A0352"/>
    <w:rsid w:val="001A0FCF"/>
    <w:rsid w:val="001A1254"/>
    <w:rsid w:val="001A4137"/>
    <w:rsid w:val="001A479E"/>
    <w:rsid w:val="001A484B"/>
    <w:rsid w:val="001A5010"/>
    <w:rsid w:val="001A6331"/>
    <w:rsid w:val="001A64BD"/>
    <w:rsid w:val="001A755D"/>
    <w:rsid w:val="001A76FF"/>
    <w:rsid w:val="001B017B"/>
    <w:rsid w:val="001B167A"/>
    <w:rsid w:val="001B24B3"/>
    <w:rsid w:val="001B27C1"/>
    <w:rsid w:val="001B5539"/>
    <w:rsid w:val="001B5988"/>
    <w:rsid w:val="001C0085"/>
    <w:rsid w:val="001C08D8"/>
    <w:rsid w:val="001C17D6"/>
    <w:rsid w:val="001C338C"/>
    <w:rsid w:val="001C482F"/>
    <w:rsid w:val="001D2345"/>
    <w:rsid w:val="001D5856"/>
    <w:rsid w:val="001D6817"/>
    <w:rsid w:val="001D6863"/>
    <w:rsid w:val="001F5EBB"/>
    <w:rsid w:val="001F7A15"/>
    <w:rsid w:val="002021B8"/>
    <w:rsid w:val="00202DA7"/>
    <w:rsid w:val="00202F54"/>
    <w:rsid w:val="00206928"/>
    <w:rsid w:val="00211B4A"/>
    <w:rsid w:val="00213AF7"/>
    <w:rsid w:val="0021470B"/>
    <w:rsid w:val="00221135"/>
    <w:rsid w:val="00221A6D"/>
    <w:rsid w:val="00224193"/>
    <w:rsid w:val="00231C9A"/>
    <w:rsid w:val="00233B84"/>
    <w:rsid w:val="00233FBE"/>
    <w:rsid w:val="00234AF9"/>
    <w:rsid w:val="00237116"/>
    <w:rsid w:val="00244FBF"/>
    <w:rsid w:val="002457A5"/>
    <w:rsid w:val="002466EB"/>
    <w:rsid w:val="0025287D"/>
    <w:rsid w:val="00253528"/>
    <w:rsid w:val="00261A59"/>
    <w:rsid w:val="00262A06"/>
    <w:rsid w:val="0026427B"/>
    <w:rsid w:val="002655CA"/>
    <w:rsid w:val="002700C8"/>
    <w:rsid w:val="002753B0"/>
    <w:rsid w:val="002810BF"/>
    <w:rsid w:val="00282387"/>
    <w:rsid w:val="002A0C43"/>
    <w:rsid w:val="002A2FF8"/>
    <w:rsid w:val="002A4B4A"/>
    <w:rsid w:val="002B026F"/>
    <w:rsid w:val="002B064B"/>
    <w:rsid w:val="002B1DA4"/>
    <w:rsid w:val="002B455E"/>
    <w:rsid w:val="002B5295"/>
    <w:rsid w:val="002B6715"/>
    <w:rsid w:val="002B74A8"/>
    <w:rsid w:val="002C24B4"/>
    <w:rsid w:val="002C2ACB"/>
    <w:rsid w:val="002C619A"/>
    <w:rsid w:val="002C6383"/>
    <w:rsid w:val="002D3296"/>
    <w:rsid w:val="002D49FD"/>
    <w:rsid w:val="002D788D"/>
    <w:rsid w:val="002E25E5"/>
    <w:rsid w:val="002E4E68"/>
    <w:rsid w:val="002E658C"/>
    <w:rsid w:val="002E7263"/>
    <w:rsid w:val="002F0904"/>
    <w:rsid w:val="002F4B91"/>
    <w:rsid w:val="002F5816"/>
    <w:rsid w:val="002F6475"/>
    <w:rsid w:val="00301E1F"/>
    <w:rsid w:val="0030252E"/>
    <w:rsid w:val="003032FA"/>
    <w:rsid w:val="00307B37"/>
    <w:rsid w:val="00310FA3"/>
    <w:rsid w:val="00312ADF"/>
    <w:rsid w:val="00314A30"/>
    <w:rsid w:val="003210A8"/>
    <w:rsid w:val="003214A8"/>
    <w:rsid w:val="003224FB"/>
    <w:rsid w:val="00325596"/>
    <w:rsid w:val="00326060"/>
    <w:rsid w:val="003320CB"/>
    <w:rsid w:val="0034793D"/>
    <w:rsid w:val="00352AD8"/>
    <w:rsid w:val="003605E3"/>
    <w:rsid w:val="00360BD1"/>
    <w:rsid w:val="00360DA4"/>
    <w:rsid w:val="00362D6A"/>
    <w:rsid w:val="00364363"/>
    <w:rsid w:val="00366166"/>
    <w:rsid w:val="00366229"/>
    <w:rsid w:val="00366C63"/>
    <w:rsid w:val="00372C36"/>
    <w:rsid w:val="00375005"/>
    <w:rsid w:val="00375ED0"/>
    <w:rsid w:val="003764B8"/>
    <w:rsid w:val="00377D25"/>
    <w:rsid w:val="00380D6C"/>
    <w:rsid w:val="003825E4"/>
    <w:rsid w:val="00382CAE"/>
    <w:rsid w:val="00383DEE"/>
    <w:rsid w:val="00385FA0"/>
    <w:rsid w:val="00386F57"/>
    <w:rsid w:val="00393E20"/>
    <w:rsid w:val="003977B0"/>
    <w:rsid w:val="003A56B3"/>
    <w:rsid w:val="003A5DD8"/>
    <w:rsid w:val="003A6466"/>
    <w:rsid w:val="003A78D9"/>
    <w:rsid w:val="003A7D97"/>
    <w:rsid w:val="003B67B0"/>
    <w:rsid w:val="003B6C04"/>
    <w:rsid w:val="003C160F"/>
    <w:rsid w:val="003C1E99"/>
    <w:rsid w:val="003C4E21"/>
    <w:rsid w:val="003D1FEE"/>
    <w:rsid w:val="003D2271"/>
    <w:rsid w:val="003D3B77"/>
    <w:rsid w:val="003D600A"/>
    <w:rsid w:val="003E1330"/>
    <w:rsid w:val="003E2916"/>
    <w:rsid w:val="003E3FA5"/>
    <w:rsid w:val="003F0193"/>
    <w:rsid w:val="003F2451"/>
    <w:rsid w:val="003F37E7"/>
    <w:rsid w:val="003F4D7C"/>
    <w:rsid w:val="003F749F"/>
    <w:rsid w:val="004005A6"/>
    <w:rsid w:val="004017E2"/>
    <w:rsid w:val="0041403D"/>
    <w:rsid w:val="00415C1C"/>
    <w:rsid w:val="00416185"/>
    <w:rsid w:val="00420A2D"/>
    <w:rsid w:val="00424EE5"/>
    <w:rsid w:val="00425C3F"/>
    <w:rsid w:val="00426DDB"/>
    <w:rsid w:val="004277C3"/>
    <w:rsid w:val="004319DB"/>
    <w:rsid w:val="004333AB"/>
    <w:rsid w:val="0043652A"/>
    <w:rsid w:val="004365AE"/>
    <w:rsid w:val="00442E2D"/>
    <w:rsid w:val="00444E83"/>
    <w:rsid w:val="0044639A"/>
    <w:rsid w:val="00446C14"/>
    <w:rsid w:val="00450EFC"/>
    <w:rsid w:val="004619C4"/>
    <w:rsid w:val="004629C7"/>
    <w:rsid w:val="00462FA4"/>
    <w:rsid w:val="0046668D"/>
    <w:rsid w:val="00466FCF"/>
    <w:rsid w:val="00471DD5"/>
    <w:rsid w:val="0047306E"/>
    <w:rsid w:val="00475C90"/>
    <w:rsid w:val="00490276"/>
    <w:rsid w:val="004974DE"/>
    <w:rsid w:val="00497861"/>
    <w:rsid w:val="004A3852"/>
    <w:rsid w:val="004A387A"/>
    <w:rsid w:val="004A3AD6"/>
    <w:rsid w:val="004A512B"/>
    <w:rsid w:val="004A7262"/>
    <w:rsid w:val="004B098C"/>
    <w:rsid w:val="004B15F8"/>
    <w:rsid w:val="004B1D02"/>
    <w:rsid w:val="004B28C2"/>
    <w:rsid w:val="004C04B0"/>
    <w:rsid w:val="004C0A10"/>
    <w:rsid w:val="004C26FF"/>
    <w:rsid w:val="004C340B"/>
    <w:rsid w:val="004C4A8B"/>
    <w:rsid w:val="004D16F6"/>
    <w:rsid w:val="004D453F"/>
    <w:rsid w:val="004D633F"/>
    <w:rsid w:val="004E3113"/>
    <w:rsid w:val="004E3EF2"/>
    <w:rsid w:val="004E4B88"/>
    <w:rsid w:val="004F12BF"/>
    <w:rsid w:val="004F27E8"/>
    <w:rsid w:val="004F4358"/>
    <w:rsid w:val="004F62AF"/>
    <w:rsid w:val="004F633A"/>
    <w:rsid w:val="004F790A"/>
    <w:rsid w:val="00506C4E"/>
    <w:rsid w:val="00507538"/>
    <w:rsid w:val="00511931"/>
    <w:rsid w:val="00511F79"/>
    <w:rsid w:val="005304D4"/>
    <w:rsid w:val="005339A8"/>
    <w:rsid w:val="00543BCE"/>
    <w:rsid w:val="00546ABC"/>
    <w:rsid w:val="00550E32"/>
    <w:rsid w:val="00554563"/>
    <w:rsid w:val="0056014F"/>
    <w:rsid w:val="0056181F"/>
    <w:rsid w:val="005645D5"/>
    <w:rsid w:val="00572EEA"/>
    <w:rsid w:val="0057322D"/>
    <w:rsid w:val="00575AA6"/>
    <w:rsid w:val="005839AF"/>
    <w:rsid w:val="00586FD5"/>
    <w:rsid w:val="00595D68"/>
    <w:rsid w:val="00596F52"/>
    <w:rsid w:val="005A1559"/>
    <w:rsid w:val="005B09F8"/>
    <w:rsid w:val="005B2368"/>
    <w:rsid w:val="005B269E"/>
    <w:rsid w:val="005B36C4"/>
    <w:rsid w:val="005C4434"/>
    <w:rsid w:val="005C4EB4"/>
    <w:rsid w:val="005C69EF"/>
    <w:rsid w:val="005C771A"/>
    <w:rsid w:val="005D0F6A"/>
    <w:rsid w:val="005D45E0"/>
    <w:rsid w:val="005D51A9"/>
    <w:rsid w:val="005E09A7"/>
    <w:rsid w:val="005F18D9"/>
    <w:rsid w:val="005F3B98"/>
    <w:rsid w:val="005F6121"/>
    <w:rsid w:val="005F647F"/>
    <w:rsid w:val="005F65CD"/>
    <w:rsid w:val="006010F5"/>
    <w:rsid w:val="00602071"/>
    <w:rsid w:val="006064D1"/>
    <w:rsid w:val="00606797"/>
    <w:rsid w:val="006077DB"/>
    <w:rsid w:val="00611146"/>
    <w:rsid w:val="006150EB"/>
    <w:rsid w:val="00615385"/>
    <w:rsid w:val="0062030A"/>
    <w:rsid w:val="00621AFD"/>
    <w:rsid w:val="006234B6"/>
    <w:rsid w:val="00631711"/>
    <w:rsid w:val="0063693B"/>
    <w:rsid w:val="00636BE6"/>
    <w:rsid w:val="006412D6"/>
    <w:rsid w:val="00646991"/>
    <w:rsid w:val="00646D71"/>
    <w:rsid w:val="006477CB"/>
    <w:rsid w:val="006504C4"/>
    <w:rsid w:val="00650C4E"/>
    <w:rsid w:val="00652730"/>
    <w:rsid w:val="00654FC6"/>
    <w:rsid w:val="00660881"/>
    <w:rsid w:val="0066150B"/>
    <w:rsid w:val="00665977"/>
    <w:rsid w:val="00686F72"/>
    <w:rsid w:val="00695697"/>
    <w:rsid w:val="006A0FF0"/>
    <w:rsid w:val="006A4E0F"/>
    <w:rsid w:val="006A6B3A"/>
    <w:rsid w:val="006B227E"/>
    <w:rsid w:val="006B247C"/>
    <w:rsid w:val="006B6698"/>
    <w:rsid w:val="006C2F9B"/>
    <w:rsid w:val="006C66A8"/>
    <w:rsid w:val="006C6CDF"/>
    <w:rsid w:val="006E5639"/>
    <w:rsid w:val="006E6991"/>
    <w:rsid w:val="006E6E64"/>
    <w:rsid w:val="006F3A79"/>
    <w:rsid w:val="006F7AA7"/>
    <w:rsid w:val="007019C1"/>
    <w:rsid w:val="00702234"/>
    <w:rsid w:val="00713D32"/>
    <w:rsid w:val="00715656"/>
    <w:rsid w:val="007160DE"/>
    <w:rsid w:val="0072057A"/>
    <w:rsid w:val="007268AB"/>
    <w:rsid w:val="007278DB"/>
    <w:rsid w:val="00733134"/>
    <w:rsid w:val="00734090"/>
    <w:rsid w:val="0073596B"/>
    <w:rsid w:val="00742A81"/>
    <w:rsid w:val="007456C5"/>
    <w:rsid w:val="00745B4D"/>
    <w:rsid w:val="00752BE7"/>
    <w:rsid w:val="00753DCF"/>
    <w:rsid w:val="00754D16"/>
    <w:rsid w:val="0075512B"/>
    <w:rsid w:val="00757CBE"/>
    <w:rsid w:val="007629B0"/>
    <w:rsid w:val="00764E03"/>
    <w:rsid w:val="00765735"/>
    <w:rsid w:val="00766199"/>
    <w:rsid w:val="0076775A"/>
    <w:rsid w:val="00773634"/>
    <w:rsid w:val="00773D72"/>
    <w:rsid w:val="007743A9"/>
    <w:rsid w:val="00776D20"/>
    <w:rsid w:val="00780871"/>
    <w:rsid w:val="0078189D"/>
    <w:rsid w:val="00783345"/>
    <w:rsid w:val="00783BA8"/>
    <w:rsid w:val="007853EF"/>
    <w:rsid w:val="007861EB"/>
    <w:rsid w:val="007932FA"/>
    <w:rsid w:val="00797058"/>
    <w:rsid w:val="007A1DC9"/>
    <w:rsid w:val="007A2557"/>
    <w:rsid w:val="007A38D4"/>
    <w:rsid w:val="007A4E5B"/>
    <w:rsid w:val="007A550E"/>
    <w:rsid w:val="007B1FF6"/>
    <w:rsid w:val="007B54B1"/>
    <w:rsid w:val="007B5FC8"/>
    <w:rsid w:val="007C19C1"/>
    <w:rsid w:val="007C3110"/>
    <w:rsid w:val="007C3FF0"/>
    <w:rsid w:val="007C4BE5"/>
    <w:rsid w:val="007C4D93"/>
    <w:rsid w:val="007C7AA4"/>
    <w:rsid w:val="007D0C51"/>
    <w:rsid w:val="007D47D8"/>
    <w:rsid w:val="007E2313"/>
    <w:rsid w:val="007E2719"/>
    <w:rsid w:val="007E56CB"/>
    <w:rsid w:val="007E6F70"/>
    <w:rsid w:val="007E776D"/>
    <w:rsid w:val="007E797F"/>
    <w:rsid w:val="007F46DC"/>
    <w:rsid w:val="00802049"/>
    <w:rsid w:val="00807F3D"/>
    <w:rsid w:val="0081220B"/>
    <w:rsid w:val="00814F8C"/>
    <w:rsid w:val="00815158"/>
    <w:rsid w:val="008158F0"/>
    <w:rsid w:val="008161AB"/>
    <w:rsid w:val="00816D20"/>
    <w:rsid w:val="008223FF"/>
    <w:rsid w:val="00822A1E"/>
    <w:rsid w:val="0082341A"/>
    <w:rsid w:val="008276C7"/>
    <w:rsid w:val="00833C34"/>
    <w:rsid w:val="00846B98"/>
    <w:rsid w:val="00852429"/>
    <w:rsid w:val="00852A23"/>
    <w:rsid w:val="00861527"/>
    <w:rsid w:val="008638B1"/>
    <w:rsid w:val="008643B7"/>
    <w:rsid w:val="0086755C"/>
    <w:rsid w:val="008717F2"/>
    <w:rsid w:val="0087373B"/>
    <w:rsid w:val="0087534E"/>
    <w:rsid w:val="008776F8"/>
    <w:rsid w:val="00882E32"/>
    <w:rsid w:val="00883DDB"/>
    <w:rsid w:val="00885C01"/>
    <w:rsid w:val="00890F34"/>
    <w:rsid w:val="00892235"/>
    <w:rsid w:val="00897B6C"/>
    <w:rsid w:val="00897E20"/>
    <w:rsid w:val="008A4A21"/>
    <w:rsid w:val="008A658D"/>
    <w:rsid w:val="008B2975"/>
    <w:rsid w:val="008B39B3"/>
    <w:rsid w:val="008B56BA"/>
    <w:rsid w:val="008B57DA"/>
    <w:rsid w:val="008C05F3"/>
    <w:rsid w:val="008C1CF1"/>
    <w:rsid w:val="008D3A0F"/>
    <w:rsid w:val="008D4E2A"/>
    <w:rsid w:val="008E54E7"/>
    <w:rsid w:val="008F3217"/>
    <w:rsid w:val="008F3DC5"/>
    <w:rsid w:val="008F6CCC"/>
    <w:rsid w:val="009065BF"/>
    <w:rsid w:val="00911D4C"/>
    <w:rsid w:val="00913BDC"/>
    <w:rsid w:val="00917A1C"/>
    <w:rsid w:val="0092002F"/>
    <w:rsid w:val="0092095B"/>
    <w:rsid w:val="00922CAF"/>
    <w:rsid w:val="00925935"/>
    <w:rsid w:val="009259AD"/>
    <w:rsid w:val="00926BF5"/>
    <w:rsid w:val="0092704D"/>
    <w:rsid w:val="009325A6"/>
    <w:rsid w:val="00935E78"/>
    <w:rsid w:val="00936708"/>
    <w:rsid w:val="00936FD1"/>
    <w:rsid w:val="009422CA"/>
    <w:rsid w:val="00942474"/>
    <w:rsid w:val="00943AF4"/>
    <w:rsid w:val="0094515D"/>
    <w:rsid w:val="00952365"/>
    <w:rsid w:val="00953436"/>
    <w:rsid w:val="00960EF9"/>
    <w:rsid w:val="00965B34"/>
    <w:rsid w:val="009674FB"/>
    <w:rsid w:val="0096780D"/>
    <w:rsid w:val="009678A7"/>
    <w:rsid w:val="009724B6"/>
    <w:rsid w:val="009730D0"/>
    <w:rsid w:val="00973B08"/>
    <w:rsid w:val="00974B69"/>
    <w:rsid w:val="00974DBD"/>
    <w:rsid w:val="00975F7B"/>
    <w:rsid w:val="00976019"/>
    <w:rsid w:val="009768C5"/>
    <w:rsid w:val="00991D9F"/>
    <w:rsid w:val="0099226C"/>
    <w:rsid w:val="00993541"/>
    <w:rsid w:val="009948A1"/>
    <w:rsid w:val="0099562A"/>
    <w:rsid w:val="0099612D"/>
    <w:rsid w:val="00996E5F"/>
    <w:rsid w:val="00996EFF"/>
    <w:rsid w:val="009B1CE4"/>
    <w:rsid w:val="009B6578"/>
    <w:rsid w:val="009C5DB4"/>
    <w:rsid w:val="009C7073"/>
    <w:rsid w:val="009D3B3E"/>
    <w:rsid w:val="009E5E4E"/>
    <w:rsid w:val="009E6DD4"/>
    <w:rsid w:val="009E71DA"/>
    <w:rsid w:val="009F1694"/>
    <w:rsid w:val="009F201A"/>
    <w:rsid w:val="009F221F"/>
    <w:rsid w:val="009F2F17"/>
    <w:rsid w:val="00A0371B"/>
    <w:rsid w:val="00A03EB4"/>
    <w:rsid w:val="00A0605C"/>
    <w:rsid w:val="00A1336E"/>
    <w:rsid w:val="00A1633E"/>
    <w:rsid w:val="00A1651F"/>
    <w:rsid w:val="00A2127D"/>
    <w:rsid w:val="00A234CE"/>
    <w:rsid w:val="00A315C3"/>
    <w:rsid w:val="00A3244C"/>
    <w:rsid w:val="00A378AC"/>
    <w:rsid w:val="00A4036A"/>
    <w:rsid w:val="00A41274"/>
    <w:rsid w:val="00A44516"/>
    <w:rsid w:val="00A55258"/>
    <w:rsid w:val="00A57DBE"/>
    <w:rsid w:val="00A626C7"/>
    <w:rsid w:val="00A626E8"/>
    <w:rsid w:val="00A63C54"/>
    <w:rsid w:val="00A6441D"/>
    <w:rsid w:val="00A72BB4"/>
    <w:rsid w:val="00A77C49"/>
    <w:rsid w:val="00A8252D"/>
    <w:rsid w:val="00A87609"/>
    <w:rsid w:val="00A91488"/>
    <w:rsid w:val="00A91F0D"/>
    <w:rsid w:val="00A9729B"/>
    <w:rsid w:val="00AA05D3"/>
    <w:rsid w:val="00AA41D0"/>
    <w:rsid w:val="00AA4AD2"/>
    <w:rsid w:val="00AA57C9"/>
    <w:rsid w:val="00AB05AE"/>
    <w:rsid w:val="00AB0E5F"/>
    <w:rsid w:val="00AB28B8"/>
    <w:rsid w:val="00AB649C"/>
    <w:rsid w:val="00AC0656"/>
    <w:rsid w:val="00AC08E7"/>
    <w:rsid w:val="00AC0C74"/>
    <w:rsid w:val="00AC2527"/>
    <w:rsid w:val="00AC3400"/>
    <w:rsid w:val="00AC7B7F"/>
    <w:rsid w:val="00AD12F3"/>
    <w:rsid w:val="00AD1BB4"/>
    <w:rsid w:val="00AE57EB"/>
    <w:rsid w:val="00AF248A"/>
    <w:rsid w:val="00B012D8"/>
    <w:rsid w:val="00B02430"/>
    <w:rsid w:val="00B034EB"/>
    <w:rsid w:val="00B03708"/>
    <w:rsid w:val="00B04B59"/>
    <w:rsid w:val="00B05584"/>
    <w:rsid w:val="00B05778"/>
    <w:rsid w:val="00B068D3"/>
    <w:rsid w:val="00B109DE"/>
    <w:rsid w:val="00B123E4"/>
    <w:rsid w:val="00B12C68"/>
    <w:rsid w:val="00B14956"/>
    <w:rsid w:val="00B21E31"/>
    <w:rsid w:val="00B21FB0"/>
    <w:rsid w:val="00B23E93"/>
    <w:rsid w:val="00B25075"/>
    <w:rsid w:val="00B27441"/>
    <w:rsid w:val="00B27C8E"/>
    <w:rsid w:val="00B356FB"/>
    <w:rsid w:val="00B35CC5"/>
    <w:rsid w:val="00B35DAC"/>
    <w:rsid w:val="00B406B9"/>
    <w:rsid w:val="00B40CAB"/>
    <w:rsid w:val="00B41D18"/>
    <w:rsid w:val="00B42461"/>
    <w:rsid w:val="00B438DD"/>
    <w:rsid w:val="00B46CF9"/>
    <w:rsid w:val="00B472F7"/>
    <w:rsid w:val="00B52297"/>
    <w:rsid w:val="00B62312"/>
    <w:rsid w:val="00B6351E"/>
    <w:rsid w:val="00B7751E"/>
    <w:rsid w:val="00B81E31"/>
    <w:rsid w:val="00B82D01"/>
    <w:rsid w:val="00B83C17"/>
    <w:rsid w:val="00B9094F"/>
    <w:rsid w:val="00B91182"/>
    <w:rsid w:val="00B96A0B"/>
    <w:rsid w:val="00B97B94"/>
    <w:rsid w:val="00BA07C3"/>
    <w:rsid w:val="00BA13C2"/>
    <w:rsid w:val="00BA157E"/>
    <w:rsid w:val="00BA1D60"/>
    <w:rsid w:val="00BA39BE"/>
    <w:rsid w:val="00BA3FB6"/>
    <w:rsid w:val="00BB4F22"/>
    <w:rsid w:val="00BB541F"/>
    <w:rsid w:val="00BC1400"/>
    <w:rsid w:val="00BC1EC5"/>
    <w:rsid w:val="00BC4999"/>
    <w:rsid w:val="00BD091B"/>
    <w:rsid w:val="00BD1466"/>
    <w:rsid w:val="00BD3741"/>
    <w:rsid w:val="00BE2E3C"/>
    <w:rsid w:val="00BE6D47"/>
    <w:rsid w:val="00BE6F1F"/>
    <w:rsid w:val="00BF1063"/>
    <w:rsid w:val="00BF3031"/>
    <w:rsid w:val="00BF3BEF"/>
    <w:rsid w:val="00BF6771"/>
    <w:rsid w:val="00BF6E01"/>
    <w:rsid w:val="00BF74FF"/>
    <w:rsid w:val="00C05214"/>
    <w:rsid w:val="00C073A7"/>
    <w:rsid w:val="00C10B7C"/>
    <w:rsid w:val="00C1127F"/>
    <w:rsid w:val="00C12A4E"/>
    <w:rsid w:val="00C15407"/>
    <w:rsid w:val="00C15B29"/>
    <w:rsid w:val="00C20494"/>
    <w:rsid w:val="00C2252B"/>
    <w:rsid w:val="00C2605E"/>
    <w:rsid w:val="00C27F86"/>
    <w:rsid w:val="00C34D02"/>
    <w:rsid w:val="00C363A8"/>
    <w:rsid w:val="00C3780A"/>
    <w:rsid w:val="00C4260F"/>
    <w:rsid w:val="00C4322B"/>
    <w:rsid w:val="00C43B45"/>
    <w:rsid w:val="00C50D08"/>
    <w:rsid w:val="00C53988"/>
    <w:rsid w:val="00C5574F"/>
    <w:rsid w:val="00C56739"/>
    <w:rsid w:val="00C61D51"/>
    <w:rsid w:val="00C6379D"/>
    <w:rsid w:val="00C65597"/>
    <w:rsid w:val="00C66631"/>
    <w:rsid w:val="00C67897"/>
    <w:rsid w:val="00C708D9"/>
    <w:rsid w:val="00C70E37"/>
    <w:rsid w:val="00C73E5F"/>
    <w:rsid w:val="00C75914"/>
    <w:rsid w:val="00C75E4B"/>
    <w:rsid w:val="00C81534"/>
    <w:rsid w:val="00C8313B"/>
    <w:rsid w:val="00C8473B"/>
    <w:rsid w:val="00C9413C"/>
    <w:rsid w:val="00C95D3B"/>
    <w:rsid w:val="00CA0135"/>
    <w:rsid w:val="00CA02F5"/>
    <w:rsid w:val="00CA4C2E"/>
    <w:rsid w:val="00CA6F7C"/>
    <w:rsid w:val="00CB6315"/>
    <w:rsid w:val="00CB64CF"/>
    <w:rsid w:val="00CC0121"/>
    <w:rsid w:val="00CC03B0"/>
    <w:rsid w:val="00CC1131"/>
    <w:rsid w:val="00CC258F"/>
    <w:rsid w:val="00CC66D1"/>
    <w:rsid w:val="00CC7E43"/>
    <w:rsid w:val="00CD188D"/>
    <w:rsid w:val="00CD4B72"/>
    <w:rsid w:val="00CD74E1"/>
    <w:rsid w:val="00CE1305"/>
    <w:rsid w:val="00CE3120"/>
    <w:rsid w:val="00CE3B49"/>
    <w:rsid w:val="00CE5786"/>
    <w:rsid w:val="00CF00E6"/>
    <w:rsid w:val="00CF09A4"/>
    <w:rsid w:val="00CF3D55"/>
    <w:rsid w:val="00CF5B79"/>
    <w:rsid w:val="00CF7A6B"/>
    <w:rsid w:val="00D00614"/>
    <w:rsid w:val="00D037D2"/>
    <w:rsid w:val="00D040CE"/>
    <w:rsid w:val="00D06356"/>
    <w:rsid w:val="00D06F6B"/>
    <w:rsid w:val="00D07529"/>
    <w:rsid w:val="00D122E7"/>
    <w:rsid w:val="00D17AEA"/>
    <w:rsid w:val="00D20BF9"/>
    <w:rsid w:val="00D21382"/>
    <w:rsid w:val="00D21FF0"/>
    <w:rsid w:val="00D22925"/>
    <w:rsid w:val="00D23EEE"/>
    <w:rsid w:val="00D306AB"/>
    <w:rsid w:val="00D32611"/>
    <w:rsid w:val="00D33F25"/>
    <w:rsid w:val="00D370C8"/>
    <w:rsid w:val="00D37453"/>
    <w:rsid w:val="00D417CC"/>
    <w:rsid w:val="00D45D4E"/>
    <w:rsid w:val="00D50200"/>
    <w:rsid w:val="00D505BB"/>
    <w:rsid w:val="00D50DBD"/>
    <w:rsid w:val="00D51F78"/>
    <w:rsid w:val="00D5361B"/>
    <w:rsid w:val="00D61228"/>
    <w:rsid w:val="00D672F7"/>
    <w:rsid w:val="00D715BB"/>
    <w:rsid w:val="00D72F48"/>
    <w:rsid w:val="00D73138"/>
    <w:rsid w:val="00D745AB"/>
    <w:rsid w:val="00D75A73"/>
    <w:rsid w:val="00D77637"/>
    <w:rsid w:val="00D8384B"/>
    <w:rsid w:val="00DA0131"/>
    <w:rsid w:val="00DA1AA7"/>
    <w:rsid w:val="00DA28FE"/>
    <w:rsid w:val="00DA3A38"/>
    <w:rsid w:val="00DB0CC8"/>
    <w:rsid w:val="00DB0D79"/>
    <w:rsid w:val="00DB1510"/>
    <w:rsid w:val="00DB5B98"/>
    <w:rsid w:val="00DC166E"/>
    <w:rsid w:val="00DC472F"/>
    <w:rsid w:val="00DC55A5"/>
    <w:rsid w:val="00DD00B5"/>
    <w:rsid w:val="00DD0743"/>
    <w:rsid w:val="00DD0A3B"/>
    <w:rsid w:val="00DD1D05"/>
    <w:rsid w:val="00DD34EE"/>
    <w:rsid w:val="00DD46B9"/>
    <w:rsid w:val="00DD49F3"/>
    <w:rsid w:val="00DD6CA8"/>
    <w:rsid w:val="00DE4AE3"/>
    <w:rsid w:val="00DE7872"/>
    <w:rsid w:val="00DE7933"/>
    <w:rsid w:val="00DF16A6"/>
    <w:rsid w:val="00DF675F"/>
    <w:rsid w:val="00E02E7E"/>
    <w:rsid w:val="00E05B43"/>
    <w:rsid w:val="00E06F5C"/>
    <w:rsid w:val="00E07E17"/>
    <w:rsid w:val="00E10A75"/>
    <w:rsid w:val="00E11496"/>
    <w:rsid w:val="00E12C76"/>
    <w:rsid w:val="00E13977"/>
    <w:rsid w:val="00E13DA7"/>
    <w:rsid w:val="00E243EA"/>
    <w:rsid w:val="00E37CD0"/>
    <w:rsid w:val="00E41FBD"/>
    <w:rsid w:val="00E420B2"/>
    <w:rsid w:val="00E426E4"/>
    <w:rsid w:val="00E44F23"/>
    <w:rsid w:val="00E460E7"/>
    <w:rsid w:val="00E46F6B"/>
    <w:rsid w:val="00E534E5"/>
    <w:rsid w:val="00E534E6"/>
    <w:rsid w:val="00E5504C"/>
    <w:rsid w:val="00E60E3B"/>
    <w:rsid w:val="00E64261"/>
    <w:rsid w:val="00E708B2"/>
    <w:rsid w:val="00E715DE"/>
    <w:rsid w:val="00E74AB7"/>
    <w:rsid w:val="00E815B3"/>
    <w:rsid w:val="00E82BAD"/>
    <w:rsid w:val="00E9096D"/>
    <w:rsid w:val="00E93384"/>
    <w:rsid w:val="00EA4CD4"/>
    <w:rsid w:val="00EB0170"/>
    <w:rsid w:val="00EC07B2"/>
    <w:rsid w:val="00EC1D3F"/>
    <w:rsid w:val="00EC264F"/>
    <w:rsid w:val="00EC27B2"/>
    <w:rsid w:val="00EC2B0E"/>
    <w:rsid w:val="00EC2D62"/>
    <w:rsid w:val="00EC55AA"/>
    <w:rsid w:val="00EC611C"/>
    <w:rsid w:val="00ED09D9"/>
    <w:rsid w:val="00ED11D1"/>
    <w:rsid w:val="00ED2F80"/>
    <w:rsid w:val="00ED38A8"/>
    <w:rsid w:val="00ED3E00"/>
    <w:rsid w:val="00ED6628"/>
    <w:rsid w:val="00EE22EF"/>
    <w:rsid w:val="00EE4BF0"/>
    <w:rsid w:val="00EE735D"/>
    <w:rsid w:val="00EF4C9F"/>
    <w:rsid w:val="00EF4CD5"/>
    <w:rsid w:val="00EF5A63"/>
    <w:rsid w:val="00F07A5F"/>
    <w:rsid w:val="00F10AA9"/>
    <w:rsid w:val="00F114E8"/>
    <w:rsid w:val="00F13D85"/>
    <w:rsid w:val="00F15760"/>
    <w:rsid w:val="00F16CB6"/>
    <w:rsid w:val="00F173E6"/>
    <w:rsid w:val="00F27C8E"/>
    <w:rsid w:val="00F347CB"/>
    <w:rsid w:val="00F358C8"/>
    <w:rsid w:val="00F40444"/>
    <w:rsid w:val="00F4141C"/>
    <w:rsid w:val="00F45A55"/>
    <w:rsid w:val="00F46E1C"/>
    <w:rsid w:val="00F54A9B"/>
    <w:rsid w:val="00F55D88"/>
    <w:rsid w:val="00F607E2"/>
    <w:rsid w:val="00F62330"/>
    <w:rsid w:val="00F72082"/>
    <w:rsid w:val="00F72CE3"/>
    <w:rsid w:val="00F7445D"/>
    <w:rsid w:val="00F756A6"/>
    <w:rsid w:val="00F776E9"/>
    <w:rsid w:val="00F77C6F"/>
    <w:rsid w:val="00F85978"/>
    <w:rsid w:val="00F916FB"/>
    <w:rsid w:val="00F931E0"/>
    <w:rsid w:val="00F93B85"/>
    <w:rsid w:val="00F94E93"/>
    <w:rsid w:val="00F963E1"/>
    <w:rsid w:val="00F96823"/>
    <w:rsid w:val="00FA21A8"/>
    <w:rsid w:val="00FA4B1F"/>
    <w:rsid w:val="00FA71BF"/>
    <w:rsid w:val="00FB066A"/>
    <w:rsid w:val="00FB6348"/>
    <w:rsid w:val="00FC117D"/>
    <w:rsid w:val="00FC21A2"/>
    <w:rsid w:val="00FC2466"/>
    <w:rsid w:val="00FC3825"/>
    <w:rsid w:val="00FC5621"/>
    <w:rsid w:val="00FC7129"/>
    <w:rsid w:val="00FC791C"/>
    <w:rsid w:val="00FD0140"/>
    <w:rsid w:val="00FD0ED5"/>
    <w:rsid w:val="00FD1C47"/>
    <w:rsid w:val="00FE689F"/>
    <w:rsid w:val="00FF0BE1"/>
    <w:rsid w:val="00FF2809"/>
    <w:rsid w:val="00FF5B98"/>
    <w:rsid w:val="00FF6C45"/>
    <w:rsid w:val="00FF700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0ED9E3"/>
  <w15:docId w15:val="{2C93D6BE-3DE5-481F-A05B-0F068F95B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E5F"/>
    <w:rPr>
      <w:rFonts w:ascii="Franklin Gothic Book" w:eastAsia="Times New Roman" w:hAnsi="Franklin Gothic Book"/>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73E5F"/>
    <w:pPr>
      <w:tabs>
        <w:tab w:val="center" w:pos="4536"/>
        <w:tab w:val="right" w:pos="9072"/>
      </w:tabs>
    </w:pPr>
  </w:style>
  <w:style w:type="character" w:customStyle="1" w:styleId="HeaderChar">
    <w:name w:val="Header Char"/>
    <w:basedOn w:val="DefaultParagraphFont"/>
    <w:link w:val="Header"/>
    <w:uiPriority w:val="99"/>
    <w:locked/>
    <w:rsid w:val="00C73E5F"/>
    <w:rPr>
      <w:rFonts w:ascii="Franklin Gothic Book" w:hAnsi="Franklin Gothic Book" w:cs="Times New Roman"/>
      <w:sz w:val="24"/>
      <w:szCs w:val="24"/>
      <w:lang w:eastAsia="de-DE"/>
    </w:rPr>
  </w:style>
  <w:style w:type="paragraph" w:styleId="Footer">
    <w:name w:val="footer"/>
    <w:basedOn w:val="Normal"/>
    <w:link w:val="FooterChar"/>
    <w:uiPriority w:val="99"/>
    <w:rsid w:val="00C73E5F"/>
    <w:pPr>
      <w:tabs>
        <w:tab w:val="center" w:pos="4536"/>
        <w:tab w:val="right" w:pos="9072"/>
      </w:tabs>
    </w:pPr>
  </w:style>
  <w:style w:type="character" w:customStyle="1" w:styleId="FooterChar">
    <w:name w:val="Footer Char"/>
    <w:basedOn w:val="DefaultParagraphFont"/>
    <w:link w:val="Footer"/>
    <w:uiPriority w:val="99"/>
    <w:locked/>
    <w:rsid w:val="00C73E5F"/>
    <w:rPr>
      <w:rFonts w:ascii="Franklin Gothic Book" w:hAnsi="Franklin Gothic Book" w:cs="Times New Roman"/>
      <w:sz w:val="24"/>
      <w:szCs w:val="24"/>
      <w:lang w:eastAsia="de-DE"/>
    </w:rPr>
  </w:style>
  <w:style w:type="character" w:styleId="PageNumber">
    <w:name w:val="page number"/>
    <w:basedOn w:val="DefaultParagraphFont"/>
    <w:uiPriority w:val="99"/>
    <w:rsid w:val="00C73E5F"/>
    <w:rPr>
      <w:rFonts w:cs="Times New Roman"/>
    </w:rPr>
  </w:style>
  <w:style w:type="paragraph" w:styleId="BalloonText">
    <w:name w:val="Balloon Text"/>
    <w:basedOn w:val="Normal"/>
    <w:link w:val="BalloonTextChar"/>
    <w:uiPriority w:val="99"/>
    <w:semiHidden/>
    <w:rsid w:val="00C73E5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73E5F"/>
    <w:rPr>
      <w:rFonts w:ascii="Tahoma" w:hAnsi="Tahoma" w:cs="Tahoma"/>
      <w:sz w:val="16"/>
      <w:szCs w:val="16"/>
      <w:lang w:eastAsia="de-DE"/>
    </w:rPr>
  </w:style>
  <w:style w:type="paragraph" w:styleId="NormalWeb">
    <w:name w:val="Normal (Web)"/>
    <w:basedOn w:val="Normal"/>
    <w:uiPriority w:val="99"/>
    <w:rsid w:val="003A6466"/>
    <w:pPr>
      <w:spacing w:before="100" w:beforeAutospacing="1" w:after="100" w:afterAutospacing="1"/>
    </w:pPr>
    <w:rPr>
      <w:rFonts w:ascii="Times New Roman" w:eastAsia="Calibri" w:hAnsi="Times New Roman"/>
      <w:sz w:val="24"/>
    </w:rPr>
  </w:style>
  <w:style w:type="character" w:styleId="Hyperlink">
    <w:name w:val="Hyperlink"/>
    <w:basedOn w:val="DefaultParagraphFont"/>
    <w:uiPriority w:val="99"/>
    <w:unhideWhenUsed/>
    <w:rsid w:val="00386F57"/>
    <w:rPr>
      <w:color w:val="0000FF" w:themeColor="hyperlink"/>
      <w:u w:val="single"/>
    </w:rPr>
  </w:style>
  <w:style w:type="character" w:styleId="HTMLAcronym">
    <w:name w:val="HTML Acronym"/>
    <w:basedOn w:val="DefaultParagraphFont"/>
    <w:uiPriority w:val="99"/>
    <w:semiHidden/>
    <w:unhideWhenUsed/>
    <w:rsid w:val="001A0352"/>
  </w:style>
  <w:style w:type="paragraph" w:customStyle="1" w:styleId="Text">
    <w:name w:val="Text"/>
    <w:basedOn w:val="Normal"/>
    <w:rsid w:val="00ED11D1"/>
    <w:pPr>
      <w:tabs>
        <w:tab w:val="left" w:pos="5535"/>
      </w:tabs>
      <w:spacing w:line="280" w:lineRule="exact"/>
      <w:ind w:right="1021"/>
    </w:pPr>
    <w:rPr>
      <w:rFonts w:ascii="Arial" w:hAnsi="Arial" w:cs="Arial"/>
      <w:szCs w:val="20"/>
    </w:rPr>
  </w:style>
  <w:style w:type="paragraph" w:styleId="NoSpacing">
    <w:name w:val="No Spacing"/>
    <w:uiPriority w:val="1"/>
    <w:qFormat/>
    <w:rsid w:val="00B03708"/>
    <w:rPr>
      <w:rFonts w:asciiTheme="minorHAnsi" w:eastAsiaTheme="minorHAnsi" w:hAnsiTheme="minorHAnsi" w:cstheme="minorBidi"/>
      <w:lang w:eastAsia="en-US"/>
    </w:rPr>
  </w:style>
  <w:style w:type="character" w:styleId="CommentReference">
    <w:name w:val="annotation reference"/>
    <w:basedOn w:val="DefaultParagraphFont"/>
    <w:uiPriority w:val="99"/>
    <w:semiHidden/>
    <w:unhideWhenUsed/>
    <w:rsid w:val="004E4B88"/>
    <w:rPr>
      <w:sz w:val="16"/>
      <w:szCs w:val="16"/>
    </w:rPr>
  </w:style>
  <w:style w:type="paragraph" w:styleId="CommentText">
    <w:name w:val="annotation text"/>
    <w:basedOn w:val="Normal"/>
    <w:link w:val="CommentTextChar"/>
    <w:uiPriority w:val="99"/>
    <w:semiHidden/>
    <w:unhideWhenUsed/>
    <w:rsid w:val="004E4B88"/>
    <w:rPr>
      <w:sz w:val="20"/>
      <w:szCs w:val="20"/>
    </w:rPr>
  </w:style>
  <w:style w:type="character" w:customStyle="1" w:styleId="CommentTextChar">
    <w:name w:val="Comment Text Char"/>
    <w:basedOn w:val="DefaultParagraphFont"/>
    <w:link w:val="CommentText"/>
    <w:uiPriority w:val="99"/>
    <w:semiHidden/>
    <w:rsid w:val="004E4B88"/>
    <w:rPr>
      <w:rFonts w:ascii="Franklin Gothic Book" w:eastAsia="Times New Roman" w:hAnsi="Franklin Gothic Book"/>
      <w:sz w:val="20"/>
      <w:szCs w:val="20"/>
    </w:rPr>
  </w:style>
  <w:style w:type="paragraph" w:styleId="CommentSubject">
    <w:name w:val="annotation subject"/>
    <w:basedOn w:val="CommentText"/>
    <w:next w:val="CommentText"/>
    <w:link w:val="CommentSubjectChar"/>
    <w:uiPriority w:val="99"/>
    <w:semiHidden/>
    <w:unhideWhenUsed/>
    <w:rsid w:val="004E4B88"/>
    <w:rPr>
      <w:b/>
      <w:bCs/>
    </w:rPr>
  </w:style>
  <w:style w:type="character" w:customStyle="1" w:styleId="CommentSubjectChar">
    <w:name w:val="Comment Subject Char"/>
    <w:basedOn w:val="CommentTextChar"/>
    <w:link w:val="CommentSubject"/>
    <w:uiPriority w:val="99"/>
    <w:semiHidden/>
    <w:rsid w:val="004E4B88"/>
    <w:rPr>
      <w:rFonts w:ascii="Franklin Gothic Book" w:eastAsia="Times New Roman" w:hAnsi="Franklin Gothic Book"/>
      <w:b/>
      <w:bCs/>
      <w:sz w:val="20"/>
      <w:szCs w:val="20"/>
    </w:rPr>
  </w:style>
  <w:style w:type="paragraph" w:styleId="DocumentMap">
    <w:name w:val="Document Map"/>
    <w:basedOn w:val="Normal"/>
    <w:link w:val="DocumentMapChar"/>
    <w:uiPriority w:val="99"/>
    <w:semiHidden/>
    <w:unhideWhenUsed/>
    <w:rsid w:val="00CB6315"/>
    <w:rPr>
      <w:rFonts w:ascii="Tahoma" w:hAnsi="Tahoma" w:cs="Tahoma"/>
      <w:sz w:val="16"/>
      <w:szCs w:val="16"/>
    </w:rPr>
  </w:style>
  <w:style w:type="character" w:customStyle="1" w:styleId="DocumentMapChar">
    <w:name w:val="Document Map Char"/>
    <w:basedOn w:val="DefaultParagraphFont"/>
    <w:link w:val="DocumentMap"/>
    <w:uiPriority w:val="99"/>
    <w:semiHidden/>
    <w:rsid w:val="00CB6315"/>
    <w:rPr>
      <w:rFonts w:ascii="Tahoma" w:eastAsia="Times New Roman" w:hAnsi="Tahoma" w:cs="Tahoma"/>
      <w:sz w:val="16"/>
      <w:szCs w:val="16"/>
    </w:rPr>
  </w:style>
  <w:style w:type="paragraph" w:styleId="ListParagraph">
    <w:name w:val="List Paragraph"/>
    <w:basedOn w:val="Normal"/>
    <w:uiPriority w:val="34"/>
    <w:qFormat/>
    <w:rsid w:val="00F07A5F"/>
    <w:pPr>
      <w:ind w:left="720"/>
      <w:contextualSpacing/>
    </w:pPr>
  </w:style>
  <w:style w:type="character" w:styleId="Emphasis">
    <w:name w:val="Emphasis"/>
    <w:basedOn w:val="DefaultParagraphFont"/>
    <w:uiPriority w:val="20"/>
    <w:qFormat/>
    <w:locked/>
    <w:rsid w:val="00102F67"/>
    <w:rPr>
      <w:i/>
      <w:iCs/>
    </w:rPr>
  </w:style>
  <w:style w:type="character" w:styleId="Strong">
    <w:name w:val="Strong"/>
    <w:basedOn w:val="DefaultParagraphFont"/>
    <w:uiPriority w:val="22"/>
    <w:qFormat/>
    <w:locked/>
    <w:rsid w:val="00233B84"/>
    <w:rPr>
      <w:b/>
      <w:bCs/>
    </w:rPr>
  </w:style>
  <w:style w:type="paragraph" w:styleId="Revision">
    <w:name w:val="Revision"/>
    <w:hidden/>
    <w:uiPriority w:val="99"/>
    <w:semiHidden/>
    <w:rsid w:val="00BB541F"/>
    <w:rPr>
      <w:rFonts w:ascii="Franklin Gothic Book" w:eastAsia="Times New Roman" w:hAnsi="Franklin Gothic Book"/>
      <w:szCs w:val="24"/>
    </w:rPr>
  </w:style>
  <w:style w:type="character" w:styleId="UnresolvedMention">
    <w:name w:val="Unresolved Mention"/>
    <w:basedOn w:val="DefaultParagraphFont"/>
    <w:uiPriority w:val="99"/>
    <w:semiHidden/>
    <w:unhideWhenUsed/>
    <w:rsid w:val="00BA1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2593">
      <w:bodyDiv w:val="1"/>
      <w:marLeft w:val="0"/>
      <w:marRight w:val="0"/>
      <w:marTop w:val="0"/>
      <w:marBottom w:val="0"/>
      <w:divBdr>
        <w:top w:val="none" w:sz="0" w:space="0" w:color="auto"/>
        <w:left w:val="none" w:sz="0" w:space="0" w:color="auto"/>
        <w:bottom w:val="none" w:sz="0" w:space="0" w:color="auto"/>
        <w:right w:val="none" w:sz="0" w:space="0" w:color="auto"/>
      </w:divBdr>
    </w:div>
    <w:div w:id="279147880">
      <w:bodyDiv w:val="1"/>
      <w:marLeft w:val="0"/>
      <w:marRight w:val="0"/>
      <w:marTop w:val="0"/>
      <w:marBottom w:val="0"/>
      <w:divBdr>
        <w:top w:val="none" w:sz="0" w:space="0" w:color="auto"/>
        <w:left w:val="none" w:sz="0" w:space="0" w:color="auto"/>
        <w:bottom w:val="none" w:sz="0" w:space="0" w:color="auto"/>
        <w:right w:val="none" w:sz="0" w:space="0" w:color="auto"/>
      </w:divBdr>
    </w:div>
    <w:div w:id="337971802">
      <w:bodyDiv w:val="1"/>
      <w:marLeft w:val="0"/>
      <w:marRight w:val="0"/>
      <w:marTop w:val="0"/>
      <w:marBottom w:val="0"/>
      <w:divBdr>
        <w:top w:val="none" w:sz="0" w:space="0" w:color="auto"/>
        <w:left w:val="none" w:sz="0" w:space="0" w:color="auto"/>
        <w:bottom w:val="none" w:sz="0" w:space="0" w:color="auto"/>
        <w:right w:val="none" w:sz="0" w:space="0" w:color="auto"/>
      </w:divBdr>
    </w:div>
    <w:div w:id="356929010">
      <w:bodyDiv w:val="1"/>
      <w:marLeft w:val="0"/>
      <w:marRight w:val="0"/>
      <w:marTop w:val="0"/>
      <w:marBottom w:val="0"/>
      <w:divBdr>
        <w:top w:val="none" w:sz="0" w:space="0" w:color="auto"/>
        <w:left w:val="none" w:sz="0" w:space="0" w:color="auto"/>
        <w:bottom w:val="none" w:sz="0" w:space="0" w:color="auto"/>
        <w:right w:val="none" w:sz="0" w:space="0" w:color="auto"/>
      </w:divBdr>
    </w:div>
    <w:div w:id="399445922">
      <w:bodyDiv w:val="1"/>
      <w:marLeft w:val="0"/>
      <w:marRight w:val="0"/>
      <w:marTop w:val="0"/>
      <w:marBottom w:val="0"/>
      <w:divBdr>
        <w:top w:val="none" w:sz="0" w:space="0" w:color="auto"/>
        <w:left w:val="none" w:sz="0" w:space="0" w:color="auto"/>
        <w:bottom w:val="none" w:sz="0" w:space="0" w:color="auto"/>
        <w:right w:val="none" w:sz="0" w:space="0" w:color="auto"/>
      </w:divBdr>
    </w:div>
    <w:div w:id="464348079">
      <w:bodyDiv w:val="1"/>
      <w:marLeft w:val="0"/>
      <w:marRight w:val="0"/>
      <w:marTop w:val="0"/>
      <w:marBottom w:val="0"/>
      <w:divBdr>
        <w:top w:val="none" w:sz="0" w:space="0" w:color="auto"/>
        <w:left w:val="none" w:sz="0" w:space="0" w:color="auto"/>
        <w:bottom w:val="none" w:sz="0" w:space="0" w:color="auto"/>
        <w:right w:val="none" w:sz="0" w:space="0" w:color="auto"/>
      </w:divBdr>
    </w:div>
    <w:div w:id="649945770">
      <w:bodyDiv w:val="1"/>
      <w:marLeft w:val="0"/>
      <w:marRight w:val="0"/>
      <w:marTop w:val="0"/>
      <w:marBottom w:val="0"/>
      <w:divBdr>
        <w:top w:val="none" w:sz="0" w:space="0" w:color="auto"/>
        <w:left w:val="none" w:sz="0" w:space="0" w:color="auto"/>
        <w:bottom w:val="none" w:sz="0" w:space="0" w:color="auto"/>
        <w:right w:val="none" w:sz="0" w:space="0" w:color="auto"/>
      </w:divBdr>
    </w:div>
    <w:div w:id="656803053">
      <w:marLeft w:val="0"/>
      <w:marRight w:val="0"/>
      <w:marTop w:val="0"/>
      <w:marBottom w:val="0"/>
      <w:divBdr>
        <w:top w:val="none" w:sz="0" w:space="0" w:color="auto"/>
        <w:left w:val="none" w:sz="0" w:space="0" w:color="auto"/>
        <w:bottom w:val="none" w:sz="0" w:space="0" w:color="auto"/>
        <w:right w:val="none" w:sz="0" w:space="0" w:color="auto"/>
      </w:divBdr>
    </w:div>
    <w:div w:id="656803054">
      <w:marLeft w:val="0"/>
      <w:marRight w:val="0"/>
      <w:marTop w:val="0"/>
      <w:marBottom w:val="0"/>
      <w:divBdr>
        <w:top w:val="none" w:sz="0" w:space="0" w:color="auto"/>
        <w:left w:val="none" w:sz="0" w:space="0" w:color="auto"/>
        <w:bottom w:val="none" w:sz="0" w:space="0" w:color="auto"/>
        <w:right w:val="none" w:sz="0" w:space="0" w:color="auto"/>
      </w:divBdr>
    </w:div>
    <w:div w:id="656803055">
      <w:marLeft w:val="0"/>
      <w:marRight w:val="0"/>
      <w:marTop w:val="0"/>
      <w:marBottom w:val="0"/>
      <w:divBdr>
        <w:top w:val="none" w:sz="0" w:space="0" w:color="auto"/>
        <w:left w:val="none" w:sz="0" w:space="0" w:color="auto"/>
        <w:bottom w:val="none" w:sz="0" w:space="0" w:color="auto"/>
        <w:right w:val="none" w:sz="0" w:space="0" w:color="auto"/>
      </w:divBdr>
    </w:div>
    <w:div w:id="656803056">
      <w:marLeft w:val="0"/>
      <w:marRight w:val="0"/>
      <w:marTop w:val="0"/>
      <w:marBottom w:val="0"/>
      <w:divBdr>
        <w:top w:val="none" w:sz="0" w:space="0" w:color="auto"/>
        <w:left w:val="none" w:sz="0" w:space="0" w:color="auto"/>
        <w:bottom w:val="none" w:sz="0" w:space="0" w:color="auto"/>
        <w:right w:val="none" w:sz="0" w:space="0" w:color="auto"/>
      </w:divBdr>
    </w:div>
    <w:div w:id="656803057">
      <w:marLeft w:val="0"/>
      <w:marRight w:val="0"/>
      <w:marTop w:val="0"/>
      <w:marBottom w:val="0"/>
      <w:divBdr>
        <w:top w:val="none" w:sz="0" w:space="0" w:color="auto"/>
        <w:left w:val="none" w:sz="0" w:space="0" w:color="auto"/>
        <w:bottom w:val="none" w:sz="0" w:space="0" w:color="auto"/>
        <w:right w:val="none" w:sz="0" w:space="0" w:color="auto"/>
      </w:divBdr>
    </w:div>
    <w:div w:id="656803058">
      <w:marLeft w:val="0"/>
      <w:marRight w:val="0"/>
      <w:marTop w:val="0"/>
      <w:marBottom w:val="0"/>
      <w:divBdr>
        <w:top w:val="none" w:sz="0" w:space="0" w:color="auto"/>
        <w:left w:val="none" w:sz="0" w:space="0" w:color="auto"/>
        <w:bottom w:val="none" w:sz="0" w:space="0" w:color="auto"/>
        <w:right w:val="none" w:sz="0" w:space="0" w:color="auto"/>
      </w:divBdr>
    </w:div>
    <w:div w:id="764765962">
      <w:bodyDiv w:val="1"/>
      <w:marLeft w:val="0"/>
      <w:marRight w:val="0"/>
      <w:marTop w:val="0"/>
      <w:marBottom w:val="0"/>
      <w:divBdr>
        <w:top w:val="none" w:sz="0" w:space="0" w:color="auto"/>
        <w:left w:val="none" w:sz="0" w:space="0" w:color="auto"/>
        <w:bottom w:val="none" w:sz="0" w:space="0" w:color="auto"/>
        <w:right w:val="none" w:sz="0" w:space="0" w:color="auto"/>
      </w:divBdr>
    </w:div>
    <w:div w:id="1392732921">
      <w:bodyDiv w:val="1"/>
      <w:marLeft w:val="0"/>
      <w:marRight w:val="0"/>
      <w:marTop w:val="0"/>
      <w:marBottom w:val="0"/>
      <w:divBdr>
        <w:top w:val="none" w:sz="0" w:space="0" w:color="auto"/>
        <w:left w:val="none" w:sz="0" w:space="0" w:color="auto"/>
        <w:bottom w:val="none" w:sz="0" w:space="0" w:color="auto"/>
        <w:right w:val="none" w:sz="0" w:space="0" w:color="auto"/>
      </w:divBdr>
      <w:divsChild>
        <w:div w:id="519316932">
          <w:marLeft w:val="0"/>
          <w:marRight w:val="0"/>
          <w:marTop w:val="0"/>
          <w:marBottom w:val="0"/>
          <w:divBdr>
            <w:top w:val="none" w:sz="0" w:space="0" w:color="auto"/>
            <w:left w:val="none" w:sz="0" w:space="0" w:color="auto"/>
            <w:bottom w:val="none" w:sz="0" w:space="0" w:color="auto"/>
            <w:right w:val="none" w:sz="0" w:space="0" w:color="auto"/>
          </w:divBdr>
          <w:divsChild>
            <w:div w:id="575013335">
              <w:marLeft w:val="0"/>
              <w:marRight w:val="0"/>
              <w:marTop w:val="0"/>
              <w:marBottom w:val="0"/>
              <w:divBdr>
                <w:top w:val="none" w:sz="0" w:space="0" w:color="auto"/>
                <w:left w:val="none" w:sz="0" w:space="0" w:color="auto"/>
                <w:bottom w:val="none" w:sz="0" w:space="0" w:color="auto"/>
                <w:right w:val="none" w:sz="0" w:space="0" w:color="auto"/>
              </w:divBdr>
              <w:divsChild>
                <w:div w:id="1693219819">
                  <w:marLeft w:val="0"/>
                  <w:marRight w:val="0"/>
                  <w:marTop w:val="0"/>
                  <w:marBottom w:val="0"/>
                  <w:divBdr>
                    <w:top w:val="none" w:sz="0" w:space="0" w:color="auto"/>
                    <w:left w:val="none" w:sz="0" w:space="0" w:color="auto"/>
                    <w:bottom w:val="none" w:sz="0" w:space="0" w:color="auto"/>
                    <w:right w:val="none" w:sz="0" w:space="0" w:color="auto"/>
                  </w:divBdr>
                  <w:divsChild>
                    <w:div w:id="1795295769">
                      <w:marLeft w:val="0"/>
                      <w:marRight w:val="0"/>
                      <w:marTop w:val="0"/>
                      <w:marBottom w:val="0"/>
                      <w:divBdr>
                        <w:top w:val="none" w:sz="0" w:space="0" w:color="auto"/>
                        <w:left w:val="none" w:sz="0" w:space="0" w:color="auto"/>
                        <w:bottom w:val="none" w:sz="0" w:space="0" w:color="auto"/>
                        <w:right w:val="none" w:sz="0" w:space="0" w:color="auto"/>
                      </w:divBdr>
                      <w:divsChild>
                        <w:div w:id="813644273">
                          <w:marLeft w:val="0"/>
                          <w:marRight w:val="0"/>
                          <w:marTop w:val="0"/>
                          <w:marBottom w:val="0"/>
                          <w:divBdr>
                            <w:top w:val="none" w:sz="0" w:space="0" w:color="auto"/>
                            <w:left w:val="none" w:sz="0" w:space="0" w:color="auto"/>
                            <w:bottom w:val="none" w:sz="0" w:space="0" w:color="auto"/>
                            <w:right w:val="none" w:sz="0" w:space="0" w:color="auto"/>
                          </w:divBdr>
                          <w:divsChild>
                            <w:div w:id="19293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5956866">
      <w:bodyDiv w:val="1"/>
      <w:marLeft w:val="0"/>
      <w:marRight w:val="0"/>
      <w:marTop w:val="0"/>
      <w:marBottom w:val="0"/>
      <w:divBdr>
        <w:top w:val="none" w:sz="0" w:space="0" w:color="auto"/>
        <w:left w:val="none" w:sz="0" w:space="0" w:color="auto"/>
        <w:bottom w:val="none" w:sz="0" w:space="0" w:color="auto"/>
        <w:right w:val="none" w:sz="0" w:space="0" w:color="auto"/>
      </w:divBdr>
      <w:divsChild>
        <w:div w:id="150756527">
          <w:marLeft w:val="0"/>
          <w:marRight w:val="0"/>
          <w:marTop w:val="0"/>
          <w:marBottom w:val="0"/>
          <w:divBdr>
            <w:top w:val="none" w:sz="0" w:space="0" w:color="auto"/>
            <w:left w:val="none" w:sz="0" w:space="0" w:color="auto"/>
            <w:bottom w:val="none" w:sz="0" w:space="0" w:color="auto"/>
            <w:right w:val="none" w:sz="0" w:space="0" w:color="auto"/>
          </w:divBdr>
          <w:divsChild>
            <w:div w:id="410809479">
              <w:marLeft w:val="0"/>
              <w:marRight w:val="0"/>
              <w:marTop w:val="0"/>
              <w:marBottom w:val="0"/>
              <w:divBdr>
                <w:top w:val="none" w:sz="0" w:space="0" w:color="auto"/>
                <w:left w:val="none" w:sz="0" w:space="0" w:color="auto"/>
                <w:bottom w:val="none" w:sz="0" w:space="0" w:color="auto"/>
                <w:right w:val="none" w:sz="0" w:space="0" w:color="auto"/>
              </w:divBdr>
              <w:divsChild>
                <w:div w:id="1034229285">
                  <w:marLeft w:val="0"/>
                  <w:marRight w:val="0"/>
                  <w:marTop w:val="0"/>
                  <w:marBottom w:val="0"/>
                  <w:divBdr>
                    <w:top w:val="none" w:sz="0" w:space="0" w:color="auto"/>
                    <w:left w:val="none" w:sz="0" w:space="0" w:color="auto"/>
                    <w:bottom w:val="none" w:sz="0" w:space="0" w:color="auto"/>
                    <w:right w:val="none" w:sz="0" w:space="0" w:color="auto"/>
                  </w:divBdr>
                  <w:divsChild>
                    <w:div w:id="836655165">
                      <w:marLeft w:val="0"/>
                      <w:marRight w:val="0"/>
                      <w:marTop w:val="0"/>
                      <w:marBottom w:val="0"/>
                      <w:divBdr>
                        <w:top w:val="none" w:sz="0" w:space="0" w:color="auto"/>
                        <w:left w:val="none" w:sz="0" w:space="0" w:color="auto"/>
                        <w:bottom w:val="none" w:sz="0" w:space="0" w:color="auto"/>
                        <w:right w:val="none" w:sz="0" w:space="0" w:color="auto"/>
                      </w:divBdr>
                      <w:divsChild>
                        <w:div w:id="1874423193">
                          <w:marLeft w:val="0"/>
                          <w:marRight w:val="0"/>
                          <w:marTop w:val="0"/>
                          <w:marBottom w:val="0"/>
                          <w:divBdr>
                            <w:top w:val="none" w:sz="0" w:space="0" w:color="auto"/>
                            <w:left w:val="none" w:sz="0" w:space="0" w:color="auto"/>
                            <w:bottom w:val="none" w:sz="0" w:space="0" w:color="auto"/>
                            <w:right w:val="none" w:sz="0" w:space="0" w:color="auto"/>
                          </w:divBdr>
                          <w:divsChild>
                            <w:div w:id="178638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0050099">
      <w:bodyDiv w:val="1"/>
      <w:marLeft w:val="0"/>
      <w:marRight w:val="0"/>
      <w:marTop w:val="0"/>
      <w:marBottom w:val="0"/>
      <w:divBdr>
        <w:top w:val="none" w:sz="0" w:space="0" w:color="auto"/>
        <w:left w:val="none" w:sz="0" w:space="0" w:color="auto"/>
        <w:bottom w:val="none" w:sz="0" w:space="0" w:color="auto"/>
        <w:right w:val="none" w:sz="0" w:space="0" w:color="auto"/>
      </w:divBdr>
    </w:div>
    <w:div w:id="1870022451">
      <w:bodyDiv w:val="1"/>
      <w:marLeft w:val="0"/>
      <w:marRight w:val="0"/>
      <w:marTop w:val="0"/>
      <w:marBottom w:val="0"/>
      <w:divBdr>
        <w:top w:val="none" w:sz="0" w:space="0" w:color="auto"/>
        <w:left w:val="none" w:sz="0" w:space="0" w:color="auto"/>
        <w:bottom w:val="none" w:sz="0" w:space="0" w:color="auto"/>
        <w:right w:val="none" w:sz="0" w:space="0" w:color="auto"/>
      </w:divBdr>
    </w:div>
    <w:div w:id="2030990051">
      <w:bodyDiv w:val="1"/>
      <w:marLeft w:val="0"/>
      <w:marRight w:val="0"/>
      <w:marTop w:val="0"/>
      <w:marBottom w:val="0"/>
      <w:divBdr>
        <w:top w:val="none" w:sz="0" w:space="0" w:color="auto"/>
        <w:left w:val="none" w:sz="0" w:space="0" w:color="auto"/>
        <w:bottom w:val="none" w:sz="0" w:space="0" w:color="auto"/>
        <w:right w:val="none" w:sz="0" w:space="0" w:color="auto"/>
      </w:divBdr>
    </w:div>
    <w:div w:id="21030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ullrich@inverto.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nverto.com/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ullrich@inverto.com" TargetMode="External"/><Relationship Id="rId4" Type="http://schemas.openxmlformats.org/officeDocument/2006/relationships/settings" Target="settings.xml"/><Relationship Id="rId9" Type="http://schemas.openxmlformats.org/officeDocument/2006/relationships/hyperlink" Target="http://www.inverto.com/en/"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hyperlink" Target="http://www.inverto.de/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B7C078-0B44-49F7-AAED-1AAB1313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3507</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Pressemitteilung DE</vt:lpstr>
    </vt:vector>
  </TitlesOfParts>
  <Company>INVERTO</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DE</dc:title>
  <dc:creator>Ina Ullrich</dc:creator>
  <cp:lastModifiedBy>Annika Holst</cp:lastModifiedBy>
  <cp:revision>4</cp:revision>
  <cp:lastPrinted>2018-04-11T07:34:00Z</cp:lastPrinted>
  <dcterms:created xsi:type="dcterms:W3CDTF">2025-01-28T09:53:00Z</dcterms:created>
  <dcterms:modified xsi:type="dcterms:W3CDTF">2026-10-15T08:26:00Z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6d61cc2c4f47424c6b57f3f83549f1a12bc5800e0bca36d83f670d258fccebe1</vt:lpwstr>
  </property>
  <property fmtid="{D5CDD505-2E9C-101B-9397-08002B2CF9AE}" pid="3" name="MSIP_Label_b0d5c4f4-7a29-4385-b7a5-afbe2154ae6f_Enabled">
    <vt:lpwstr>true</vt:lpwstr>
  </property>
  <property fmtid="{D5CDD505-2E9C-101B-9397-08002B2CF9AE}" pid="4" name="MSIP_Label_b0d5c4f4-7a29-4385-b7a5-afbe2154ae6f_SetDate">
    <vt:lpwstr>2025-01-23T16:54:08Z</vt:lpwstr>
  </property>
  <property fmtid="{D5CDD505-2E9C-101B-9397-08002B2CF9AE}" pid="5" name="MSIP_Label_b0d5c4f4-7a29-4385-b7a5-afbe2154ae6f_Method">
    <vt:lpwstr>Standard</vt:lpwstr>
  </property>
  <property fmtid="{D5CDD505-2E9C-101B-9397-08002B2CF9AE}" pid="6" name="MSIP_Label_b0d5c4f4-7a29-4385-b7a5-afbe2154ae6f_Name">
    <vt:lpwstr>Confidential</vt:lpwstr>
  </property>
  <property fmtid="{D5CDD505-2E9C-101B-9397-08002B2CF9AE}" pid="7" name="MSIP_Label_b0d5c4f4-7a29-4385-b7a5-afbe2154ae6f_SiteId">
    <vt:lpwstr>2dfb2f0b-4d21-4268-9559-72926144c918</vt:lpwstr>
  </property>
  <property fmtid="{D5CDD505-2E9C-101B-9397-08002B2CF9AE}" pid="8" name="MSIP_Label_b0d5c4f4-7a29-4385-b7a5-afbe2154ae6f_ActionId">
    <vt:lpwstr>7e2de352-7765-413c-953c-72d1d7b68126</vt:lpwstr>
  </property>
  <property fmtid="{D5CDD505-2E9C-101B-9397-08002B2CF9AE}" pid="9" name="MSIP_Label_b0d5c4f4-7a29-4385-b7a5-afbe2154ae6f_ContentBits">
    <vt:lpwstr>0</vt:lpwstr>
  </property>
</Properties>
</file>