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3C338" w14:textId="787FA41D" w:rsidR="00357E57" w:rsidRDefault="0050261E" w:rsidP="0050261E">
      <w:pPr>
        <w:jc w:val="right"/>
        <w:rPr>
          <w:b/>
          <w:bCs/>
        </w:rPr>
      </w:pPr>
      <w:r w:rsidRPr="007A5BF2">
        <w:rPr>
          <w:color w:val="000000" w:themeColor="text1"/>
        </w:rPr>
        <w:t>Communiqué de presse</w:t>
      </w:r>
      <w:r w:rsidR="00357E57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40F54F62" wp14:editId="7C6DFBCF">
            <wp:simplePos x="0" y="0"/>
            <wp:positionH relativeFrom="margin">
              <wp:posOffset>-45720</wp:posOffset>
            </wp:positionH>
            <wp:positionV relativeFrom="margin">
              <wp:posOffset>-600075</wp:posOffset>
            </wp:positionV>
            <wp:extent cx="1367155" cy="576580"/>
            <wp:effectExtent l="0" t="0" r="4445" b="0"/>
            <wp:wrapSquare wrapText="bothSides"/>
            <wp:docPr id="2038280920" name="Image 1" descr="Une image contenant Police, texte, logo, blanc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280920" name="Image 1" descr="Une image contenant Police, texte, logo, blanc&#10;&#10;Description générée automatiquement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7155" cy="576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107969" w14:textId="301C177E" w:rsidR="000800B6" w:rsidRDefault="000800B6" w:rsidP="00DA473A">
      <w:pPr>
        <w:jc w:val="center"/>
        <w:rPr>
          <w:b/>
          <w:bCs/>
          <w:sz w:val="28"/>
          <w:szCs w:val="28"/>
        </w:rPr>
      </w:pPr>
      <w:r w:rsidRPr="00A9788F">
        <w:rPr>
          <w:b/>
          <w:bCs/>
          <w:sz w:val="28"/>
          <w:szCs w:val="28"/>
        </w:rPr>
        <w:t>Stéphane</w:t>
      </w:r>
      <w:r w:rsidR="005E122F" w:rsidRPr="00A9788F">
        <w:rPr>
          <w:b/>
          <w:bCs/>
          <w:sz w:val="28"/>
          <w:szCs w:val="28"/>
        </w:rPr>
        <w:t xml:space="preserve"> Crosnier</w:t>
      </w:r>
      <w:r w:rsidRPr="00A9788F">
        <w:rPr>
          <w:b/>
          <w:bCs/>
          <w:sz w:val="28"/>
          <w:szCs w:val="28"/>
        </w:rPr>
        <w:t xml:space="preserve"> renforce l’équipe dirigeante d</w:t>
      </w:r>
      <w:r w:rsidR="005E122F" w:rsidRPr="00A9788F">
        <w:rPr>
          <w:b/>
          <w:bCs/>
          <w:sz w:val="28"/>
          <w:szCs w:val="28"/>
        </w:rPr>
        <w:t>’INVERTO</w:t>
      </w:r>
      <w:r w:rsidRPr="00A9788F">
        <w:rPr>
          <w:b/>
          <w:bCs/>
          <w:sz w:val="28"/>
          <w:szCs w:val="28"/>
        </w:rPr>
        <w:t xml:space="preserve"> à Paris</w:t>
      </w:r>
      <w:r w:rsidR="005C7D0E">
        <w:rPr>
          <w:b/>
          <w:bCs/>
          <w:sz w:val="28"/>
          <w:szCs w:val="28"/>
        </w:rPr>
        <w:t xml:space="preserve"> et prend </w:t>
      </w:r>
      <w:r w:rsidR="005C7D0E" w:rsidRPr="005C7D0E">
        <w:rPr>
          <w:b/>
          <w:bCs/>
          <w:sz w:val="28"/>
          <w:szCs w:val="28"/>
        </w:rPr>
        <w:t>la direction mondiale d</w:t>
      </w:r>
      <w:r w:rsidR="005C7D0E">
        <w:rPr>
          <w:b/>
          <w:bCs/>
          <w:sz w:val="28"/>
          <w:szCs w:val="28"/>
        </w:rPr>
        <w:t>e son</w:t>
      </w:r>
      <w:r w:rsidR="005C7D0E" w:rsidRPr="005C7D0E">
        <w:rPr>
          <w:b/>
          <w:bCs/>
          <w:sz w:val="28"/>
          <w:szCs w:val="28"/>
        </w:rPr>
        <w:t xml:space="preserve"> </w:t>
      </w:r>
      <w:r w:rsidR="005C7D0E">
        <w:rPr>
          <w:b/>
          <w:bCs/>
          <w:sz w:val="28"/>
          <w:szCs w:val="28"/>
        </w:rPr>
        <w:t>« </w:t>
      </w:r>
      <w:r w:rsidR="005C7D0E" w:rsidRPr="005C7D0E">
        <w:rPr>
          <w:b/>
          <w:bCs/>
          <w:sz w:val="28"/>
          <w:szCs w:val="28"/>
        </w:rPr>
        <w:t>Centre d’Excellence Supply Chain &amp; Résilience</w:t>
      </w:r>
      <w:r w:rsidR="005C7D0E">
        <w:rPr>
          <w:b/>
          <w:bCs/>
          <w:sz w:val="28"/>
          <w:szCs w:val="28"/>
        </w:rPr>
        <w:t> »</w:t>
      </w:r>
    </w:p>
    <w:p w14:paraId="09304FBD" w14:textId="77777777" w:rsidR="001B07DC" w:rsidRPr="001B07DC" w:rsidRDefault="001B07DC" w:rsidP="001B07DC">
      <w:pPr>
        <w:rPr>
          <w:b/>
          <w:bCs/>
        </w:rPr>
      </w:pPr>
      <w:r w:rsidRPr="001B07DC">
        <w:rPr>
          <w:b/>
          <w:bCs/>
        </w:rPr>
        <w:t>Il bénéficie : </w:t>
      </w:r>
    </w:p>
    <w:p w14:paraId="1D6FBADD" w14:textId="310A2543" w:rsidR="001B07DC" w:rsidRPr="001B07DC" w:rsidRDefault="001B07DC" w:rsidP="001B07DC">
      <w:pPr>
        <w:pStyle w:val="ListParagraph"/>
        <w:numPr>
          <w:ilvl w:val="0"/>
          <w:numId w:val="5"/>
        </w:numPr>
        <w:rPr>
          <w:b/>
          <w:bCs/>
        </w:rPr>
      </w:pPr>
      <w:r w:rsidRPr="001B07DC">
        <w:rPr>
          <w:b/>
          <w:bCs/>
        </w:rPr>
        <w:t xml:space="preserve">de </w:t>
      </w:r>
      <w:r w:rsidR="005C7D0E">
        <w:rPr>
          <w:b/>
          <w:bCs/>
        </w:rPr>
        <w:t xml:space="preserve">plus de </w:t>
      </w:r>
      <w:r w:rsidRPr="001B07DC">
        <w:rPr>
          <w:b/>
          <w:bCs/>
        </w:rPr>
        <w:t xml:space="preserve">25 ans d'expérience </w:t>
      </w:r>
      <w:r w:rsidR="00E42D06">
        <w:rPr>
          <w:b/>
          <w:bCs/>
        </w:rPr>
        <w:t>dans</w:t>
      </w:r>
      <w:r w:rsidR="00A1121F">
        <w:rPr>
          <w:b/>
          <w:bCs/>
        </w:rPr>
        <w:t xml:space="preserve"> la conduite de projets de</w:t>
      </w:r>
      <w:r w:rsidRPr="001B07DC">
        <w:rPr>
          <w:b/>
          <w:bCs/>
        </w:rPr>
        <w:t xml:space="preserve"> croissance et de transformations opérationnelles majeures  </w:t>
      </w:r>
    </w:p>
    <w:p w14:paraId="62606269" w14:textId="429E04E5" w:rsidR="001B07DC" w:rsidRPr="00252CF8" w:rsidRDefault="001B07DC" w:rsidP="005C7D0E">
      <w:pPr>
        <w:pStyle w:val="ListParagraph"/>
        <w:numPr>
          <w:ilvl w:val="0"/>
          <w:numId w:val="5"/>
        </w:numPr>
        <w:rPr>
          <w:b/>
          <w:bCs/>
        </w:rPr>
      </w:pPr>
      <w:r w:rsidRPr="001B07DC">
        <w:rPr>
          <w:b/>
          <w:bCs/>
        </w:rPr>
        <w:t xml:space="preserve">d'une </w:t>
      </w:r>
      <w:r w:rsidR="005C7D0E">
        <w:rPr>
          <w:b/>
          <w:bCs/>
        </w:rPr>
        <w:t>expertise reconnue</w:t>
      </w:r>
      <w:r w:rsidR="005C7D0E" w:rsidRPr="001B07DC">
        <w:rPr>
          <w:b/>
          <w:bCs/>
        </w:rPr>
        <w:t xml:space="preserve"> </w:t>
      </w:r>
      <w:r w:rsidRPr="001B07DC">
        <w:rPr>
          <w:b/>
          <w:bCs/>
        </w:rPr>
        <w:t>internationale</w:t>
      </w:r>
      <w:r w:rsidR="005C7D0E">
        <w:rPr>
          <w:b/>
          <w:bCs/>
        </w:rPr>
        <w:t>ment</w:t>
      </w:r>
      <w:r w:rsidRPr="001B07DC">
        <w:rPr>
          <w:b/>
          <w:bCs/>
        </w:rPr>
        <w:t xml:space="preserve"> dans le</w:t>
      </w:r>
      <w:r w:rsidR="000565FA">
        <w:rPr>
          <w:b/>
          <w:bCs/>
        </w:rPr>
        <w:t>s</w:t>
      </w:r>
      <w:r w:rsidRPr="001B07DC">
        <w:rPr>
          <w:b/>
          <w:bCs/>
        </w:rPr>
        <w:t xml:space="preserve"> domaine</w:t>
      </w:r>
      <w:r w:rsidR="000565FA">
        <w:rPr>
          <w:b/>
          <w:bCs/>
        </w:rPr>
        <w:t>s</w:t>
      </w:r>
      <w:r w:rsidRPr="001B07DC">
        <w:rPr>
          <w:b/>
          <w:bCs/>
        </w:rPr>
        <w:t xml:space="preserve"> des achats et de la gestion de la chaîne d'approvisionnement</w:t>
      </w:r>
      <w:r w:rsidRPr="00252CF8">
        <w:rPr>
          <w:b/>
          <w:bCs/>
        </w:rPr>
        <w:t>  </w:t>
      </w:r>
    </w:p>
    <w:p w14:paraId="19D3BBBD" w14:textId="77777777" w:rsidR="0073508D" w:rsidRPr="00DA473A" w:rsidRDefault="0073508D" w:rsidP="00DA473A">
      <w:pPr>
        <w:jc w:val="center"/>
        <w:rPr>
          <w:b/>
          <w:bCs/>
        </w:rPr>
      </w:pPr>
    </w:p>
    <w:p w14:paraId="38E1EA16" w14:textId="432EA9BF" w:rsidR="000800B6" w:rsidRPr="007A5BF2" w:rsidRDefault="000800B6" w:rsidP="00FA1429">
      <w:pPr>
        <w:jc w:val="both"/>
        <w:rPr>
          <w:color w:val="000000" w:themeColor="text1"/>
        </w:rPr>
      </w:pPr>
      <w:r w:rsidRPr="01FDD6B1">
        <w:rPr>
          <w:b/>
          <w:bCs/>
          <w:color w:val="000000" w:themeColor="text1"/>
        </w:rPr>
        <w:t>PARIS, [</w:t>
      </w:r>
      <w:r w:rsidR="00DA473A" w:rsidRPr="01FDD6B1">
        <w:rPr>
          <w:b/>
          <w:bCs/>
          <w:color w:val="000000" w:themeColor="text1"/>
        </w:rPr>
        <w:t>Le</w:t>
      </w:r>
      <w:r w:rsidR="0073508D">
        <w:rPr>
          <w:b/>
          <w:bCs/>
          <w:color w:val="000000" w:themeColor="text1"/>
        </w:rPr>
        <w:t xml:space="preserve"> </w:t>
      </w:r>
      <w:r w:rsidR="001E5B1E">
        <w:rPr>
          <w:b/>
          <w:bCs/>
          <w:color w:val="000000" w:themeColor="text1"/>
        </w:rPr>
        <w:t>10</w:t>
      </w:r>
      <w:r w:rsidR="0073508D">
        <w:rPr>
          <w:b/>
          <w:bCs/>
          <w:color w:val="000000" w:themeColor="text1"/>
        </w:rPr>
        <w:t xml:space="preserve"> </w:t>
      </w:r>
      <w:r w:rsidR="00DA473A" w:rsidRPr="01FDD6B1">
        <w:rPr>
          <w:b/>
          <w:bCs/>
          <w:color w:val="000000" w:themeColor="text1"/>
        </w:rPr>
        <w:t>décembre 2024</w:t>
      </w:r>
      <w:r w:rsidRPr="01FDD6B1">
        <w:rPr>
          <w:b/>
          <w:bCs/>
          <w:color w:val="000000" w:themeColor="text1"/>
        </w:rPr>
        <w:t>]</w:t>
      </w:r>
      <w:r w:rsidRPr="01FDD6B1">
        <w:rPr>
          <w:color w:val="000000" w:themeColor="text1"/>
        </w:rPr>
        <w:t> </w:t>
      </w:r>
      <w:r w:rsidR="0050261E" w:rsidRPr="01FDD6B1">
        <w:rPr>
          <w:color w:val="000000" w:themeColor="text1"/>
        </w:rPr>
        <w:t xml:space="preserve">- </w:t>
      </w:r>
      <w:r w:rsidR="005E122F" w:rsidRPr="01FDD6B1">
        <w:rPr>
          <w:color w:val="000000" w:themeColor="text1"/>
        </w:rPr>
        <w:t xml:space="preserve">INVERTO, filiale du Boston Consulting Group (BCG) spécialisée dans la gestion des achats et la chaîne d'approvisionnement, vient de nommer Stéphane </w:t>
      </w:r>
      <w:r w:rsidR="005E122F" w:rsidRPr="00381F1B">
        <w:rPr>
          <w:color w:val="000000" w:themeColor="text1"/>
        </w:rPr>
        <w:t xml:space="preserve">Crosnier </w:t>
      </w:r>
      <w:r w:rsidRPr="00381F1B">
        <w:rPr>
          <w:color w:val="000000" w:themeColor="text1"/>
        </w:rPr>
        <w:t>en tant que Managing Director</w:t>
      </w:r>
      <w:r w:rsidR="00DA473A" w:rsidRPr="00381F1B">
        <w:rPr>
          <w:color w:val="000000" w:themeColor="text1"/>
        </w:rPr>
        <w:t xml:space="preserve">. </w:t>
      </w:r>
      <w:r w:rsidR="005C7D0E">
        <w:rPr>
          <w:color w:val="000000" w:themeColor="text1"/>
        </w:rPr>
        <w:t>Avec une e</w:t>
      </w:r>
      <w:r w:rsidR="00DA473A" w:rsidRPr="00381F1B">
        <w:rPr>
          <w:color w:val="000000" w:themeColor="text1"/>
        </w:rPr>
        <w:t>xpert</w:t>
      </w:r>
      <w:r w:rsidR="005C7D0E">
        <w:rPr>
          <w:color w:val="000000" w:themeColor="text1"/>
        </w:rPr>
        <w:t>ise reconnue</w:t>
      </w:r>
      <w:r w:rsidR="00DA473A" w:rsidRPr="00381F1B">
        <w:rPr>
          <w:color w:val="000000" w:themeColor="text1"/>
        </w:rPr>
        <w:t xml:space="preserve"> en</w:t>
      </w:r>
      <w:r w:rsidR="00F34E4D">
        <w:rPr>
          <w:color w:val="000000" w:themeColor="text1"/>
        </w:rPr>
        <w:t xml:space="preserve"> </w:t>
      </w:r>
      <w:r w:rsidR="00095598">
        <w:rPr>
          <w:color w:val="000000" w:themeColor="text1"/>
        </w:rPr>
        <w:t>achats</w:t>
      </w:r>
      <w:r w:rsidR="001B07DC">
        <w:rPr>
          <w:color w:val="000000" w:themeColor="text1"/>
        </w:rPr>
        <w:t>,</w:t>
      </w:r>
      <w:r w:rsidR="00095598">
        <w:rPr>
          <w:color w:val="000000" w:themeColor="text1"/>
        </w:rPr>
        <w:t xml:space="preserve"> </w:t>
      </w:r>
      <w:r w:rsidR="00F34E4D">
        <w:rPr>
          <w:color w:val="000000" w:themeColor="text1"/>
        </w:rPr>
        <w:t xml:space="preserve">gestion de la chaine d’approvisionnement </w:t>
      </w:r>
      <w:r w:rsidR="006465D4">
        <w:rPr>
          <w:color w:val="000000" w:themeColor="text1"/>
        </w:rPr>
        <w:t>(« </w:t>
      </w:r>
      <w:r w:rsidR="00D20BA1">
        <w:rPr>
          <w:color w:val="000000" w:themeColor="text1"/>
        </w:rPr>
        <w:t>S</w:t>
      </w:r>
      <w:r w:rsidR="00DA473A" w:rsidRPr="00381F1B">
        <w:rPr>
          <w:color w:val="000000" w:themeColor="text1"/>
        </w:rPr>
        <w:t xml:space="preserve">upply </w:t>
      </w:r>
      <w:r w:rsidR="00D20BA1">
        <w:rPr>
          <w:color w:val="000000" w:themeColor="text1"/>
        </w:rPr>
        <w:t>C</w:t>
      </w:r>
      <w:r w:rsidR="00DA473A" w:rsidRPr="00381F1B">
        <w:rPr>
          <w:color w:val="000000" w:themeColor="text1"/>
        </w:rPr>
        <w:t>hain</w:t>
      </w:r>
      <w:r w:rsidR="006465D4">
        <w:rPr>
          <w:color w:val="000000" w:themeColor="text1"/>
        </w:rPr>
        <w:t> »)</w:t>
      </w:r>
      <w:r w:rsidR="00DA473A" w:rsidRPr="00381F1B">
        <w:rPr>
          <w:color w:val="000000" w:themeColor="text1"/>
        </w:rPr>
        <w:t xml:space="preserve"> et résilience opérationnelle</w:t>
      </w:r>
      <w:r w:rsidR="00724EBB">
        <w:rPr>
          <w:color w:val="000000" w:themeColor="text1"/>
        </w:rPr>
        <w:t>,</w:t>
      </w:r>
      <w:r w:rsidR="004C6CFA" w:rsidRPr="00381F1B">
        <w:rPr>
          <w:color w:val="000000" w:themeColor="text1"/>
        </w:rPr>
        <w:t xml:space="preserve"> </w:t>
      </w:r>
      <w:r w:rsidR="00724EBB">
        <w:rPr>
          <w:color w:val="000000" w:themeColor="text1"/>
        </w:rPr>
        <w:t>i</w:t>
      </w:r>
      <w:r w:rsidR="004C6CFA" w:rsidRPr="00381F1B">
        <w:rPr>
          <w:color w:val="000000" w:themeColor="text1"/>
        </w:rPr>
        <w:t xml:space="preserve">l </w:t>
      </w:r>
      <w:r w:rsidR="001B07DC">
        <w:rPr>
          <w:color w:val="000000" w:themeColor="text1"/>
        </w:rPr>
        <w:t xml:space="preserve">rejoint </w:t>
      </w:r>
      <w:r w:rsidRPr="00381F1B">
        <w:rPr>
          <w:color w:val="000000" w:themeColor="text1"/>
        </w:rPr>
        <w:t xml:space="preserve">l’équipe </w:t>
      </w:r>
      <w:r w:rsidR="4BFC5C6A" w:rsidRPr="00381F1B">
        <w:rPr>
          <w:color w:val="000000" w:themeColor="text1"/>
        </w:rPr>
        <w:t>de direction</w:t>
      </w:r>
      <w:r w:rsidR="4A484A8F" w:rsidRPr="00381F1B">
        <w:rPr>
          <w:color w:val="000000" w:themeColor="text1"/>
        </w:rPr>
        <w:t xml:space="preserve"> </w:t>
      </w:r>
      <w:r w:rsidR="00FA1429" w:rsidRPr="00381F1B">
        <w:rPr>
          <w:color w:val="000000" w:themeColor="text1"/>
        </w:rPr>
        <w:t>française</w:t>
      </w:r>
      <w:r w:rsidRPr="00381F1B">
        <w:rPr>
          <w:color w:val="000000" w:themeColor="text1"/>
        </w:rPr>
        <w:t xml:space="preserve"> </w:t>
      </w:r>
      <w:r w:rsidR="007A5BF2" w:rsidRPr="00381F1B">
        <w:rPr>
          <w:color w:val="000000" w:themeColor="text1"/>
        </w:rPr>
        <w:t xml:space="preserve">du </w:t>
      </w:r>
      <w:r w:rsidR="007A5BF2" w:rsidRPr="01FDD6B1">
        <w:rPr>
          <w:color w:val="000000" w:themeColor="text1"/>
        </w:rPr>
        <w:t>bureau de Paris</w:t>
      </w:r>
      <w:r w:rsidR="00E85A98">
        <w:rPr>
          <w:color w:val="000000" w:themeColor="text1"/>
        </w:rPr>
        <w:t xml:space="preserve"> et prend</w:t>
      </w:r>
      <w:r w:rsidR="001B07DC">
        <w:rPr>
          <w:color w:val="000000" w:themeColor="text1"/>
        </w:rPr>
        <w:t xml:space="preserve"> également</w:t>
      </w:r>
      <w:r w:rsidR="00E85A98">
        <w:rPr>
          <w:color w:val="000000" w:themeColor="text1"/>
        </w:rPr>
        <w:t xml:space="preserve"> la </w:t>
      </w:r>
      <w:r w:rsidR="005A67A5">
        <w:rPr>
          <w:color w:val="000000" w:themeColor="text1"/>
        </w:rPr>
        <w:t>direction</w:t>
      </w:r>
      <w:r w:rsidR="006236F7">
        <w:rPr>
          <w:color w:val="000000" w:themeColor="text1"/>
        </w:rPr>
        <w:t xml:space="preserve"> mondiale</w:t>
      </w:r>
      <w:r w:rsidR="00E85A98">
        <w:rPr>
          <w:color w:val="000000" w:themeColor="text1"/>
        </w:rPr>
        <w:t xml:space="preserve"> </w:t>
      </w:r>
      <w:r w:rsidR="00EF02C1">
        <w:rPr>
          <w:color w:val="000000" w:themeColor="text1"/>
        </w:rPr>
        <w:t xml:space="preserve">du Centre d’Excellence </w:t>
      </w:r>
      <w:r w:rsidR="00E85A98">
        <w:rPr>
          <w:color w:val="000000" w:themeColor="text1"/>
        </w:rPr>
        <w:t>Supply Chain</w:t>
      </w:r>
      <w:r w:rsidR="00EF02C1">
        <w:rPr>
          <w:color w:val="000000" w:themeColor="text1"/>
        </w:rPr>
        <w:t xml:space="preserve"> &amp; Résilience</w:t>
      </w:r>
      <w:r w:rsidR="00095598">
        <w:rPr>
          <w:color w:val="000000" w:themeColor="text1"/>
        </w:rPr>
        <w:t>.</w:t>
      </w:r>
    </w:p>
    <w:p w14:paraId="12E66855" w14:textId="661FE559" w:rsidR="00DA473A" w:rsidRPr="00357E57" w:rsidRDefault="00DA473A" w:rsidP="00FA1429">
      <w:pPr>
        <w:jc w:val="both"/>
        <w:rPr>
          <w:color w:val="000000" w:themeColor="text1"/>
        </w:rPr>
      </w:pPr>
      <w:r w:rsidRPr="01FDD6B1">
        <w:rPr>
          <w:color w:val="000000" w:themeColor="text1"/>
        </w:rPr>
        <w:t xml:space="preserve">« </w:t>
      </w:r>
      <w:r w:rsidRPr="01FDD6B1">
        <w:rPr>
          <w:i/>
          <w:iCs/>
          <w:color w:val="000000" w:themeColor="text1"/>
        </w:rPr>
        <w:t xml:space="preserve">L’arrivée de Stéphane Crosnier </w:t>
      </w:r>
      <w:r w:rsidR="001B0B3F" w:rsidRPr="01FDD6B1">
        <w:rPr>
          <w:i/>
          <w:iCs/>
          <w:color w:val="000000" w:themeColor="text1"/>
        </w:rPr>
        <w:t>est</w:t>
      </w:r>
      <w:r w:rsidRPr="01FDD6B1">
        <w:rPr>
          <w:i/>
          <w:iCs/>
          <w:color w:val="000000" w:themeColor="text1"/>
        </w:rPr>
        <w:t xml:space="preserve"> un atout majeur pour INVERTO et nos clients. Son </w:t>
      </w:r>
      <w:r w:rsidRPr="00381F1B">
        <w:rPr>
          <w:i/>
          <w:iCs/>
          <w:color w:val="000000" w:themeColor="text1"/>
        </w:rPr>
        <w:t xml:space="preserve">expertise en </w:t>
      </w:r>
      <w:r w:rsidR="00CF5E8C">
        <w:rPr>
          <w:i/>
          <w:iCs/>
          <w:color w:val="000000" w:themeColor="text1"/>
        </w:rPr>
        <w:t xml:space="preserve">Achats et </w:t>
      </w:r>
      <w:r w:rsidR="00C56A53">
        <w:rPr>
          <w:i/>
          <w:iCs/>
          <w:color w:val="000000" w:themeColor="text1"/>
        </w:rPr>
        <w:t>S</w:t>
      </w:r>
      <w:r w:rsidRPr="00381F1B">
        <w:rPr>
          <w:i/>
          <w:iCs/>
          <w:color w:val="000000" w:themeColor="text1"/>
        </w:rPr>
        <w:t xml:space="preserve">upply </w:t>
      </w:r>
      <w:r w:rsidR="00C56A53">
        <w:rPr>
          <w:i/>
          <w:iCs/>
          <w:color w:val="000000" w:themeColor="text1"/>
        </w:rPr>
        <w:t>C</w:t>
      </w:r>
      <w:r w:rsidRPr="00381F1B">
        <w:rPr>
          <w:i/>
          <w:iCs/>
          <w:color w:val="000000" w:themeColor="text1"/>
        </w:rPr>
        <w:t xml:space="preserve">hain, son expérience à l’international et sa capacité à conduire des transformations à large échelle contribueront à renforcer notre position de leader </w:t>
      </w:r>
      <w:r w:rsidR="41B8F201" w:rsidRPr="00381F1B">
        <w:rPr>
          <w:i/>
          <w:iCs/>
          <w:color w:val="000000" w:themeColor="text1"/>
        </w:rPr>
        <w:t xml:space="preserve">sur ces sujets </w:t>
      </w:r>
      <w:r w:rsidRPr="00381F1B">
        <w:rPr>
          <w:color w:val="000000" w:themeColor="text1"/>
        </w:rPr>
        <w:t>», a déclaré</w:t>
      </w:r>
      <w:r w:rsidR="00CF5E8C">
        <w:rPr>
          <w:color w:val="000000" w:themeColor="text1"/>
        </w:rPr>
        <w:t xml:space="preserve"> Daniel Weise</w:t>
      </w:r>
      <w:r w:rsidRPr="00381F1B">
        <w:rPr>
          <w:color w:val="000000" w:themeColor="text1"/>
        </w:rPr>
        <w:t xml:space="preserve">, </w:t>
      </w:r>
      <w:r w:rsidR="00F17D63">
        <w:rPr>
          <w:color w:val="000000" w:themeColor="text1"/>
        </w:rPr>
        <w:t xml:space="preserve">CEO </w:t>
      </w:r>
      <w:r w:rsidR="000A6AB2">
        <w:rPr>
          <w:color w:val="000000" w:themeColor="text1"/>
        </w:rPr>
        <w:t>d’</w:t>
      </w:r>
      <w:r w:rsidR="00CF5E8C">
        <w:rPr>
          <w:color w:val="000000" w:themeColor="text1"/>
        </w:rPr>
        <w:t xml:space="preserve">INVERTO. </w:t>
      </w:r>
    </w:p>
    <w:p w14:paraId="411C0AA9" w14:textId="35831D5A" w:rsidR="00DA473A" w:rsidRPr="00495F93" w:rsidRDefault="00DA473A" w:rsidP="2F8B4D8C">
      <w:pPr>
        <w:jc w:val="both"/>
        <w:rPr>
          <w:i/>
          <w:iCs/>
          <w:color w:val="000000" w:themeColor="text1"/>
        </w:rPr>
      </w:pPr>
      <w:r w:rsidRPr="2F8B4D8C">
        <w:rPr>
          <w:color w:val="000000" w:themeColor="text1"/>
        </w:rPr>
        <w:t xml:space="preserve">Stéphane Crosnier </w:t>
      </w:r>
      <w:r w:rsidR="00495F93" w:rsidRPr="2F8B4D8C">
        <w:rPr>
          <w:color w:val="000000" w:themeColor="text1"/>
        </w:rPr>
        <w:t>confirme</w:t>
      </w:r>
      <w:r w:rsidRPr="2F8B4D8C">
        <w:rPr>
          <w:color w:val="000000" w:themeColor="text1"/>
        </w:rPr>
        <w:t xml:space="preserve"> « </w:t>
      </w:r>
      <w:r w:rsidR="00495F93" w:rsidRPr="2F8B4D8C">
        <w:rPr>
          <w:i/>
          <w:iCs/>
          <w:color w:val="000000" w:themeColor="text1"/>
        </w:rPr>
        <w:t>Je suis ravi de rejoindre</w:t>
      </w:r>
      <w:r w:rsidRPr="2F8B4D8C">
        <w:rPr>
          <w:i/>
          <w:iCs/>
          <w:color w:val="000000" w:themeColor="text1"/>
        </w:rPr>
        <w:t xml:space="preserve"> INVERTO </w:t>
      </w:r>
      <w:r w:rsidR="00F45223" w:rsidRPr="2F8B4D8C">
        <w:rPr>
          <w:i/>
          <w:iCs/>
          <w:color w:val="000000" w:themeColor="text1"/>
        </w:rPr>
        <w:t>afin</w:t>
      </w:r>
      <w:r w:rsidRPr="2F8B4D8C">
        <w:rPr>
          <w:i/>
          <w:iCs/>
          <w:color w:val="000000" w:themeColor="text1"/>
        </w:rPr>
        <w:t xml:space="preserve"> d’accompagner </w:t>
      </w:r>
      <w:r w:rsidR="00F45223" w:rsidRPr="2F8B4D8C">
        <w:rPr>
          <w:i/>
          <w:iCs/>
          <w:color w:val="000000" w:themeColor="text1"/>
        </w:rPr>
        <w:t xml:space="preserve">nos </w:t>
      </w:r>
      <w:r w:rsidRPr="2F8B4D8C">
        <w:rPr>
          <w:i/>
          <w:iCs/>
          <w:color w:val="000000" w:themeColor="text1"/>
        </w:rPr>
        <w:t>clients dans l</w:t>
      </w:r>
      <w:r w:rsidR="312D36EA" w:rsidRPr="2F8B4D8C">
        <w:rPr>
          <w:i/>
          <w:iCs/>
          <w:color w:val="000000" w:themeColor="text1"/>
        </w:rPr>
        <w:t xml:space="preserve">eurs enjeux de développement et </w:t>
      </w:r>
      <w:r w:rsidR="004C6CFA" w:rsidRPr="2F8B4D8C">
        <w:rPr>
          <w:i/>
          <w:iCs/>
          <w:color w:val="000000" w:themeColor="text1"/>
        </w:rPr>
        <w:t xml:space="preserve">de </w:t>
      </w:r>
      <w:r w:rsidR="312D36EA" w:rsidRPr="2F8B4D8C">
        <w:rPr>
          <w:i/>
          <w:iCs/>
          <w:color w:val="000000" w:themeColor="text1"/>
        </w:rPr>
        <w:t xml:space="preserve">transition </w:t>
      </w:r>
      <w:r w:rsidR="00381F1B">
        <w:rPr>
          <w:i/>
          <w:iCs/>
          <w:color w:val="000000" w:themeColor="text1"/>
        </w:rPr>
        <w:t>pour</w:t>
      </w:r>
      <w:r w:rsidR="312D36EA" w:rsidRPr="2F8B4D8C">
        <w:rPr>
          <w:i/>
          <w:iCs/>
          <w:color w:val="000000" w:themeColor="text1"/>
        </w:rPr>
        <w:t xml:space="preserve"> construire</w:t>
      </w:r>
      <w:r w:rsidR="00CF5E8C">
        <w:rPr>
          <w:i/>
          <w:iCs/>
          <w:color w:val="000000" w:themeColor="text1"/>
        </w:rPr>
        <w:t xml:space="preserve"> </w:t>
      </w:r>
      <w:r w:rsidR="000A6AB2">
        <w:rPr>
          <w:i/>
          <w:iCs/>
          <w:color w:val="000000" w:themeColor="text1"/>
        </w:rPr>
        <w:t>une fonction A</w:t>
      </w:r>
      <w:r w:rsidR="00CF5E8C">
        <w:rPr>
          <w:i/>
          <w:iCs/>
          <w:color w:val="000000" w:themeColor="text1"/>
        </w:rPr>
        <w:t>chat</w:t>
      </w:r>
      <w:r w:rsidR="000A6AB2">
        <w:rPr>
          <w:i/>
          <w:iCs/>
          <w:color w:val="000000" w:themeColor="text1"/>
        </w:rPr>
        <w:t>s</w:t>
      </w:r>
      <w:r w:rsidR="00CF5E8C">
        <w:rPr>
          <w:i/>
          <w:iCs/>
          <w:color w:val="000000" w:themeColor="text1"/>
        </w:rPr>
        <w:t xml:space="preserve"> et </w:t>
      </w:r>
      <w:r w:rsidR="312D36EA" w:rsidRPr="2F8B4D8C">
        <w:rPr>
          <w:i/>
          <w:iCs/>
          <w:color w:val="000000" w:themeColor="text1"/>
        </w:rPr>
        <w:t>des</w:t>
      </w:r>
      <w:r w:rsidRPr="2F8B4D8C">
        <w:rPr>
          <w:i/>
          <w:iCs/>
          <w:color w:val="000000" w:themeColor="text1"/>
        </w:rPr>
        <w:t xml:space="preserve"> chaînes d’approvisionnement plus résilientes, transparentes et performantes</w:t>
      </w:r>
      <w:r w:rsidR="00BE5ED4">
        <w:rPr>
          <w:i/>
          <w:iCs/>
          <w:color w:val="000000" w:themeColor="text1"/>
        </w:rPr>
        <w:t xml:space="preserve">.  </w:t>
      </w:r>
      <w:r w:rsidR="00B56860">
        <w:rPr>
          <w:i/>
          <w:iCs/>
          <w:color w:val="000000" w:themeColor="text1"/>
        </w:rPr>
        <w:t xml:space="preserve">Les perturbations </w:t>
      </w:r>
      <w:r w:rsidR="00F42E86">
        <w:rPr>
          <w:i/>
          <w:iCs/>
          <w:color w:val="000000" w:themeColor="text1"/>
        </w:rPr>
        <w:t>de</w:t>
      </w:r>
      <w:r w:rsidR="004A7D82">
        <w:rPr>
          <w:i/>
          <w:iCs/>
          <w:color w:val="000000" w:themeColor="text1"/>
        </w:rPr>
        <w:t xml:space="preserve"> ce</w:t>
      </w:r>
      <w:r w:rsidR="00F42E86">
        <w:rPr>
          <w:i/>
          <w:iCs/>
          <w:color w:val="000000" w:themeColor="text1"/>
        </w:rPr>
        <w:t>s dernières années</w:t>
      </w:r>
      <w:r w:rsidR="00B56860">
        <w:rPr>
          <w:i/>
          <w:iCs/>
          <w:color w:val="000000" w:themeColor="text1"/>
        </w:rPr>
        <w:t xml:space="preserve"> sur les chaines d’</w:t>
      </w:r>
      <w:r w:rsidR="008D7EB8">
        <w:rPr>
          <w:i/>
          <w:iCs/>
          <w:color w:val="000000" w:themeColor="text1"/>
        </w:rPr>
        <w:t>approvisionnement</w:t>
      </w:r>
      <w:r w:rsidR="00B56860">
        <w:rPr>
          <w:i/>
          <w:iCs/>
          <w:color w:val="000000" w:themeColor="text1"/>
        </w:rPr>
        <w:t xml:space="preserve"> globales on</w:t>
      </w:r>
      <w:r w:rsidR="008D7EB8">
        <w:rPr>
          <w:i/>
          <w:iCs/>
          <w:color w:val="000000" w:themeColor="text1"/>
        </w:rPr>
        <w:t>t rappelé</w:t>
      </w:r>
      <w:r w:rsidR="00B56860">
        <w:rPr>
          <w:i/>
          <w:iCs/>
          <w:color w:val="000000" w:themeColor="text1"/>
        </w:rPr>
        <w:t xml:space="preserve"> </w:t>
      </w:r>
      <w:r w:rsidR="008D7EB8">
        <w:rPr>
          <w:i/>
          <w:iCs/>
          <w:color w:val="000000" w:themeColor="text1"/>
        </w:rPr>
        <w:t>qu’e</w:t>
      </w:r>
      <w:r w:rsidR="00C91FF8">
        <w:rPr>
          <w:i/>
          <w:iCs/>
          <w:color w:val="000000" w:themeColor="text1"/>
        </w:rPr>
        <w:t xml:space="preserve">xceller sur ces sujets permet de créer un réel </w:t>
      </w:r>
      <w:r w:rsidR="00EB113F">
        <w:rPr>
          <w:i/>
          <w:iCs/>
          <w:color w:val="000000" w:themeColor="text1"/>
        </w:rPr>
        <w:t>avantage concurrentiel</w:t>
      </w:r>
      <w:r w:rsidR="006116B1">
        <w:rPr>
          <w:i/>
          <w:iCs/>
          <w:color w:val="000000" w:themeColor="text1"/>
        </w:rPr>
        <w:t xml:space="preserve"> et </w:t>
      </w:r>
      <w:r w:rsidR="00AC5C6E">
        <w:rPr>
          <w:i/>
          <w:iCs/>
          <w:color w:val="000000" w:themeColor="text1"/>
        </w:rPr>
        <w:t>renforcer l’expertise d’</w:t>
      </w:r>
      <w:r w:rsidR="00C83C31">
        <w:rPr>
          <w:i/>
          <w:iCs/>
          <w:color w:val="000000" w:themeColor="text1"/>
        </w:rPr>
        <w:t>INVERTO</w:t>
      </w:r>
      <w:r w:rsidR="00FF2C92">
        <w:rPr>
          <w:i/>
          <w:iCs/>
          <w:color w:val="000000" w:themeColor="text1"/>
        </w:rPr>
        <w:t xml:space="preserve"> est un défi passionnant pour moi</w:t>
      </w:r>
      <w:r w:rsidR="00EB113F">
        <w:rPr>
          <w:i/>
          <w:iCs/>
          <w:color w:val="000000" w:themeColor="text1"/>
        </w:rPr>
        <w:t>.</w:t>
      </w:r>
      <w:r w:rsidRPr="2F8B4D8C">
        <w:rPr>
          <w:i/>
          <w:iCs/>
          <w:color w:val="000000" w:themeColor="text1"/>
        </w:rPr>
        <w:t xml:space="preserve"> </w:t>
      </w:r>
      <w:r w:rsidRPr="2F8B4D8C">
        <w:rPr>
          <w:color w:val="000000" w:themeColor="text1"/>
        </w:rPr>
        <w:t>»</w:t>
      </w:r>
    </w:p>
    <w:p w14:paraId="4DDE1493" w14:textId="6A96C263" w:rsidR="000800B6" w:rsidRPr="00357E57" w:rsidRDefault="00DA473A" w:rsidP="00FA1429">
      <w:pPr>
        <w:jc w:val="both"/>
        <w:rPr>
          <w:color w:val="000000" w:themeColor="text1"/>
        </w:rPr>
      </w:pPr>
      <w:r w:rsidRPr="01FDD6B1">
        <w:rPr>
          <w:color w:val="000000" w:themeColor="text1"/>
        </w:rPr>
        <w:t>Fort de plus de 25 ans d’expérience,</w:t>
      </w:r>
      <w:r w:rsidR="00112B81" w:rsidRPr="01FDD6B1">
        <w:rPr>
          <w:color w:val="000000" w:themeColor="text1"/>
        </w:rPr>
        <w:t xml:space="preserve"> </w:t>
      </w:r>
      <w:r w:rsidR="005E122F" w:rsidRPr="01FDD6B1">
        <w:rPr>
          <w:color w:val="000000" w:themeColor="text1"/>
        </w:rPr>
        <w:t>Stéphane Crosnier</w:t>
      </w:r>
      <w:r w:rsidR="000800B6" w:rsidRPr="01FDD6B1">
        <w:rPr>
          <w:color w:val="000000" w:themeColor="text1"/>
        </w:rPr>
        <w:t xml:space="preserve"> a </w:t>
      </w:r>
      <w:r w:rsidRPr="01FDD6B1">
        <w:rPr>
          <w:color w:val="000000" w:themeColor="text1"/>
        </w:rPr>
        <w:t>piloté</w:t>
      </w:r>
      <w:r w:rsidR="000800B6" w:rsidRPr="01FDD6B1">
        <w:rPr>
          <w:color w:val="000000" w:themeColor="text1"/>
        </w:rPr>
        <w:t xml:space="preserve"> </w:t>
      </w:r>
      <w:r w:rsidRPr="01FDD6B1">
        <w:rPr>
          <w:color w:val="000000" w:themeColor="text1"/>
        </w:rPr>
        <w:t>des</w:t>
      </w:r>
      <w:r w:rsidR="00C7573E" w:rsidRPr="01FDD6B1">
        <w:rPr>
          <w:color w:val="000000" w:themeColor="text1"/>
        </w:rPr>
        <w:t xml:space="preserve"> opérations</w:t>
      </w:r>
      <w:r w:rsidRPr="01FDD6B1">
        <w:rPr>
          <w:color w:val="000000" w:themeColor="text1"/>
        </w:rPr>
        <w:t xml:space="preserve"> de </w:t>
      </w:r>
      <w:r w:rsidR="000800B6" w:rsidRPr="01FDD6B1">
        <w:rPr>
          <w:color w:val="000000" w:themeColor="text1"/>
        </w:rPr>
        <w:t xml:space="preserve">croissance et de transformation majeures </w:t>
      </w:r>
      <w:r w:rsidRPr="01FDD6B1">
        <w:rPr>
          <w:color w:val="000000" w:themeColor="text1"/>
        </w:rPr>
        <w:t>dans</w:t>
      </w:r>
      <w:r w:rsidR="000800B6" w:rsidRPr="01FDD6B1">
        <w:rPr>
          <w:color w:val="000000" w:themeColor="text1"/>
        </w:rPr>
        <w:t xml:space="preserve"> de nombreux secteurs, notamment les produits industriels, l’automobile, l’aérospatiale et les biens de consommation</w:t>
      </w:r>
      <w:r w:rsidR="00084825" w:rsidRPr="01FDD6B1">
        <w:rPr>
          <w:color w:val="000000" w:themeColor="text1"/>
        </w:rPr>
        <w:t xml:space="preserve">. </w:t>
      </w:r>
      <w:r w:rsidR="00203C1B" w:rsidRPr="01FDD6B1">
        <w:rPr>
          <w:color w:val="000000" w:themeColor="text1"/>
        </w:rPr>
        <w:t>Expert en</w:t>
      </w:r>
      <w:r w:rsidR="00CF5E8C">
        <w:rPr>
          <w:color w:val="000000" w:themeColor="text1"/>
        </w:rPr>
        <w:t xml:space="preserve"> achats et en</w:t>
      </w:r>
      <w:r w:rsidR="00203C1B" w:rsidRPr="01FDD6B1">
        <w:rPr>
          <w:color w:val="000000" w:themeColor="text1"/>
        </w:rPr>
        <w:t xml:space="preserve"> résilience et digitalisation de la chaîne d'approvisionnement, il</w:t>
      </w:r>
      <w:r w:rsidR="00084825" w:rsidRPr="01FDD6B1">
        <w:rPr>
          <w:color w:val="000000" w:themeColor="text1"/>
        </w:rPr>
        <w:t xml:space="preserve"> </w:t>
      </w:r>
      <w:r w:rsidR="00357E57" w:rsidRPr="01FDD6B1">
        <w:rPr>
          <w:color w:val="000000" w:themeColor="text1"/>
        </w:rPr>
        <w:t xml:space="preserve">a </w:t>
      </w:r>
      <w:r w:rsidR="000E03A1">
        <w:rPr>
          <w:color w:val="000000" w:themeColor="text1"/>
        </w:rPr>
        <w:t xml:space="preserve">notamment </w:t>
      </w:r>
      <w:r w:rsidR="00357E57" w:rsidRPr="01FDD6B1">
        <w:rPr>
          <w:color w:val="000000" w:themeColor="text1"/>
        </w:rPr>
        <w:t xml:space="preserve">développé des solutions </w:t>
      </w:r>
      <w:r w:rsidR="00357E57" w:rsidRPr="004C6CFA">
        <w:rPr>
          <w:color w:val="000000" w:themeColor="text1"/>
        </w:rPr>
        <w:t>innovantes, s</w:t>
      </w:r>
      <w:r w:rsidR="755E19FB" w:rsidRPr="004C6CFA">
        <w:rPr>
          <w:color w:val="000000" w:themeColor="text1"/>
        </w:rPr>
        <w:t xml:space="preserve">’appuyant </w:t>
      </w:r>
      <w:r w:rsidR="005C7D0E">
        <w:rPr>
          <w:color w:val="000000" w:themeColor="text1"/>
        </w:rPr>
        <w:t xml:space="preserve">notamment </w:t>
      </w:r>
      <w:r w:rsidR="755E19FB" w:rsidRPr="004C6CFA">
        <w:rPr>
          <w:color w:val="000000" w:themeColor="text1"/>
        </w:rPr>
        <w:t>sur des</w:t>
      </w:r>
      <w:r w:rsidR="00357E57" w:rsidRPr="004C6CFA">
        <w:rPr>
          <w:color w:val="000000" w:themeColor="text1"/>
        </w:rPr>
        <w:t xml:space="preserve"> jumeaux </w:t>
      </w:r>
      <w:r w:rsidR="00357E57" w:rsidRPr="01FDD6B1">
        <w:rPr>
          <w:color w:val="000000" w:themeColor="text1"/>
        </w:rPr>
        <w:t xml:space="preserve">numériques </w:t>
      </w:r>
      <w:r w:rsidR="7DBC09AD" w:rsidRPr="01FDD6B1">
        <w:rPr>
          <w:color w:val="000000" w:themeColor="text1"/>
        </w:rPr>
        <w:t>ou encore</w:t>
      </w:r>
      <w:r w:rsidR="00357E57" w:rsidRPr="01FDD6B1">
        <w:rPr>
          <w:color w:val="000000" w:themeColor="text1"/>
        </w:rPr>
        <w:t xml:space="preserve"> </w:t>
      </w:r>
      <w:r w:rsidR="3D5F771D" w:rsidRPr="01FDD6B1">
        <w:rPr>
          <w:color w:val="000000" w:themeColor="text1"/>
        </w:rPr>
        <w:t>d</w:t>
      </w:r>
      <w:r w:rsidR="00357E57" w:rsidRPr="01FDD6B1">
        <w:rPr>
          <w:color w:val="000000" w:themeColor="text1"/>
        </w:rPr>
        <w:t>es méthodes de test de résistance</w:t>
      </w:r>
      <w:r w:rsidR="000800B6" w:rsidRPr="01FDD6B1">
        <w:rPr>
          <w:color w:val="000000" w:themeColor="text1"/>
        </w:rPr>
        <w:t xml:space="preserve">. </w:t>
      </w:r>
      <w:r w:rsidR="00203C1B" w:rsidRPr="01FDD6B1">
        <w:rPr>
          <w:color w:val="000000" w:themeColor="text1"/>
        </w:rPr>
        <w:t xml:space="preserve">Il </w:t>
      </w:r>
      <w:r w:rsidR="000800B6" w:rsidRPr="01FDD6B1">
        <w:rPr>
          <w:color w:val="000000" w:themeColor="text1"/>
        </w:rPr>
        <w:t xml:space="preserve">a </w:t>
      </w:r>
      <w:r w:rsidR="00203C1B" w:rsidRPr="01FDD6B1">
        <w:rPr>
          <w:color w:val="000000" w:themeColor="text1"/>
        </w:rPr>
        <w:t xml:space="preserve">également </w:t>
      </w:r>
      <w:r w:rsidR="000800B6" w:rsidRPr="01FDD6B1">
        <w:rPr>
          <w:color w:val="000000" w:themeColor="text1"/>
        </w:rPr>
        <w:t>accompagné des entreprises d</w:t>
      </w:r>
      <w:r w:rsidR="5DE0C4E9" w:rsidRPr="01FDD6B1">
        <w:rPr>
          <w:color w:val="000000" w:themeColor="text1"/>
        </w:rPr>
        <w:t>e premier plan</w:t>
      </w:r>
      <w:r w:rsidR="000800B6" w:rsidRPr="01FDD6B1">
        <w:rPr>
          <w:color w:val="000000" w:themeColor="text1"/>
        </w:rPr>
        <w:t xml:space="preserve"> dans</w:t>
      </w:r>
      <w:r w:rsidR="00CE450E">
        <w:rPr>
          <w:color w:val="000000" w:themeColor="text1"/>
        </w:rPr>
        <w:t xml:space="preserve"> le redressement d</w:t>
      </w:r>
      <w:r w:rsidR="00EF28A5">
        <w:rPr>
          <w:color w:val="000000" w:themeColor="text1"/>
        </w:rPr>
        <w:t xml:space="preserve">’activités industrielles </w:t>
      </w:r>
      <w:r w:rsidR="00533E70">
        <w:rPr>
          <w:color w:val="000000" w:themeColor="text1"/>
        </w:rPr>
        <w:t>en détresse</w:t>
      </w:r>
      <w:r w:rsidR="00AC6CFC">
        <w:rPr>
          <w:color w:val="000000" w:themeColor="text1"/>
        </w:rPr>
        <w:t>,</w:t>
      </w:r>
      <w:r w:rsidR="005A3D31">
        <w:rPr>
          <w:color w:val="000000" w:themeColor="text1"/>
        </w:rPr>
        <w:t xml:space="preserve"> ainsi que dans</w:t>
      </w:r>
      <w:r w:rsidR="000800B6" w:rsidRPr="01FDD6B1">
        <w:rPr>
          <w:color w:val="000000" w:themeColor="text1"/>
        </w:rPr>
        <w:t xml:space="preserve"> le développement de modèles opérationnels résilients et performants.</w:t>
      </w:r>
    </w:p>
    <w:p w14:paraId="1A0BA451" w14:textId="3C94F4BE" w:rsidR="00DA473A" w:rsidRDefault="005E122F" w:rsidP="00FA1429">
      <w:pPr>
        <w:jc w:val="both"/>
        <w:rPr>
          <w:color w:val="000000" w:themeColor="text1"/>
        </w:rPr>
      </w:pPr>
      <w:r w:rsidRPr="00357E57">
        <w:rPr>
          <w:color w:val="000000" w:themeColor="text1"/>
        </w:rPr>
        <w:lastRenderedPageBreak/>
        <w:t>Son expérience internationale, acquise à travers des projets de transformation menés en Europe</w:t>
      </w:r>
      <w:r w:rsidR="004F6D5F">
        <w:rPr>
          <w:color w:val="000000" w:themeColor="text1"/>
        </w:rPr>
        <w:t xml:space="preserve">, Etats-Unis </w:t>
      </w:r>
      <w:r w:rsidR="00F34E4D">
        <w:rPr>
          <w:color w:val="000000" w:themeColor="text1"/>
        </w:rPr>
        <w:t>et</w:t>
      </w:r>
      <w:r w:rsidR="001D42DC">
        <w:rPr>
          <w:color w:val="000000" w:themeColor="text1"/>
        </w:rPr>
        <w:t xml:space="preserve"> </w:t>
      </w:r>
      <w:r w:rsidRPr="00357E57">
        <w:rPr>
          <w:color w:val="000000" w:themeColor="text1"/>
        </w:rPr>
        <w:t>Asie, a permis à Stéphane Crosnier de développer une vision globale</w:t>
      </w:r>
      <w:r w:rsidR="006510A0">
        <w:rPr>
          <w:color w:val="000000" w:themeColor="text1"/>
        </w:rPr>
        <w:t xml:space="preserve">, </w:t>
      </w:r>
      <w:r w:rsidRPr="00357E57">
        <w:rPr>
          <w:color w:val="000000" w:themeColor="text1"/>
        </w:rPr>
        <w:t>innovante</w:t>
      </w:r>
      <w:r w:rsidR="006C1275">
        <w:rPr>
          <w:color w:val="000000" w:themeColor="text1"/>
        </w:rPr>
        <w:t xml:space="preserve"> et s’appuyant sur des technologies avancées</w:t>
      </w:r>
      <w:r w:rsidRPr="00357E57">
        <w:rPr>
          <w:color w:val="000000" w:themeColor="text1"/>
        </w:rPr>
        <w:t xml:space="preserve">. </w:t>
      </w:r>
    </w:p>
    <w:p w14:paraId="38B2E3F7" w14:textId="2796B2C0" w:rsidR="006A5A70" w:rsidRDefault="006A5A70" w:rsidP="00FA1429">
      <w:pPr>
        <w:jc w:val="both"/>
        <w:rPr>
          <w:color w:val="000000" w:themeColor="text1"/>
        </w:rPr>
      </w:pPr>
      <w:r w:rsidRPr="006A5A70">
        <w:rPr>
          <w:color w:val="000000" w:themeColor="text1"/>
        </w:rPr>
        <w:t xml:space="preserve">Son expertise en </w:t>
      </w:r>
      <w:r w:rsidR="00CF5E8C">
        <w:rPr>
          <w:color w:val="000000" w:themeColor="text1"/>
        </w:rPr>
        <w:t xml:space="preserve">Achats et </w:t>
      </w:r>
      <w:r w:rsidRPr="006A5A70">
        <w:rPr>
          <w:color w:val="000000" w:themeColor="text1"/>
        </w:rPr>
        <w:t>Supply Chain est largement reconnue, avec une présentation classée meilleure session</w:t>
      </w:r>
      <w:r w:rsidR="005C7D0E">
        <w:rPr>
          <w:color w:val="000000" w:themeColor="text1"/>
        </w:rPr>
        <w:t xml:space="preserve"> partenaire</w:t>
      </w:r>
      <w:r w:rsidRPr="006A5A70">
        <w:rPr>
          <w:color w:val="000000" w:themeColor="text1"/>
        </w:rPr>
        <w:t xml:space="preserve"> au Gartner Supply Chain XPO 2022 et une 3</w:t>
      </w:r>
      <w:r w:rsidRPr="006A5A70">
        <w:rPr>
          <w:rFonts w:ascii="Arial" w:hAnsi="Arial" w:cs="Arial"/>
          <w:color w:val="000000" w:themeColor="text1"/>
        </w:rPr>
        <w:t>ᵉ</w:t>
      </w:r>
      <w:r w:rsidRPr="006A5A70">
        <w:rPr>
          <w:color w:val="000000" w:themeColor="text1"/>
        </w:rPr>
        <w:t xml:space="preserve"> place au classement des 25 meilleurs consultants</w:t>
      </w:r>
      <w:r w:rsidR="00BD1E39">
        <w:rPr>
          <w:color w:val="000000" w:themeColor="text1"/>
        </w:rPr>
        <w:t xml:space="preserve"> et leaders</w:t>
      </w:r>
      <w:r w:rsidRPr="006A5A70">
        <w:rPr>
          <w:color w:val="000000" w:themeColor="text1"/>
        </w:rPr>
        <w:t xml:space="preserve"> en </w:t>
      </w:r>
      <w:r w:rsidR="00D20BA1">
        <w:rPr>
          <w:color w:val="000000" w:themeColor="text1"/>
        </w:rPr>
        <w:t>O</w:t>
      </w:r>
      <w:r w:rsidRPr="006A5A70">
        <w:rPr>
          <w:color w:val="000000" w:themeColor="text1"/>
        </w:rPr>
        <w:t>pérations 2024</w:t>
      </w:r>
      <w:r w:rsidR="00CF5E8C">
        <w:rPr>
          <w:color w:val="000000" w:themeColor="text1"/>
        </w:rPr>
        <w:t xml:space="preserve"> d</w:t>
      </w:r>
      <w:r w:rsidR="00A11B1F">
        <w:rPr>
          <w:color w:val="000000" w:themeColor="text1"/>
        </w:rPr>
        <w:t>e</w:t>
      </w:r>
      <w:r w:rsidR="005C7D0E">
        <w:rPr>
          <w:color w:val="000000" w:themeColor="text1"/>
        </w:rPr>
        <w:t xml:space="preserve"> la publication</w:t>
      </w:r>
      <w:r w:rsidR="00CF5E8C">
        <w:rPr>
          <w:color w:val="000000" w:themeColor="text1"/>
        </w:rPr>
        <w:t xml:space="preserve"> « The Consulting Report »</w:t>
      </w:r>
      <w:r w:rsidRPr="006A5A70">
        <w:rPr>
          <w:color w:val="000000" w:themeColor="text1"/>
        </w:rPr>
        <w:t>.</w:t>
      </w:r>
    </w:p>
    <w:p w14:paraId="46E98DEC" w14:textId="0AC813F9" w:rsidR="00357E57" w:rsidRDefault="00DA473A" w:rsidP="00FA1429">
      <w:pPr>
        <w:jc w:val="both"/>
        <w:rPr>
          <w:color w:val="000000" w:themeColor="text1"/>
        </w:rPr>
      </w:pPr>
      <w:r w:rsidRPr="00357E57">
        <w:rPr>
          <w:color w:val="000000" w:themeColor="text1"/>
        </w:rPr>
        <w:t>D</w:t>
      </w:r>
      <w:r w:rsidR="00357E57" w:rsidRPr="00357E57">
        <w:rPr>
          <w:color w:val="000000" w:themeColor="text1"/>
        </w:rPr>
        <w:t>iplômé</w:t>
      </w:r>
      <w:r w:rsidR="005E122F" w:rsidRPr="00357E57">
        <w:rPr>
          <w:color w:val="000000" w:themeColor="text1"/>
        </w:rPr>
        <w:t xml:space="preserve"> </w:t>
      </w:r>
      <w:r w:rsidR="00870251" w:rsidRPr="00357E57">
        <w:rPr>
          <w:color w:val="000000" w:themeColor="text1"/>
        </w:rPr>
        <w:t>de l’École centrale de Nantes en informatique et génie mécanique</w:t>
      </w:r>
      <w:r w:rsidRPr="00357E57">
        <w:rPr>
          <w:color w:val="000000" w:themeColor="text1"/>
        </w:rPr>
        <w:t xml:space="preserve">, </w:t>
      </w:r>
      <w:r w:rsidR="00357E57" w:rsidRPr="00357E57">
        <w:rPr>
          <w:color w:val="000000" w:themeColor="text1"/>
        </w:rPr>
        <w:t xml:space="preserve">Stéphane Crosnier </w:t>
      </w:r>
      <w:r w:rsidR="00870251" w:rsidRPr="00357E57">
        <w:rPr>
          <w:color w:val="000000" w:themeColor="text1"/>
        </w:rPr>
        <w:t xml:space="preserve">détient également un MBA spécialisé en gestion de la chaîne d'approvisionnement de </w:t>
      </w:r>
      <w:r w:rsidR="007D03C3">
        <w:rPr>
          <w:color w:val="000000" w:themeColor="text1"/>
        </w:rPr>
        <w:t>l’</w:t>
      </w:r>
      <w:r w:rsidR="00870251" w:rsidRPr="00357E57">
        <w:rPr>
          <w:color w:val="000000" w:themeColor="text1"/>
        </w:rPr>
        <w:t>ESSEC Business School, Paris.</w:t>
      </w:r>
    </w:p>
    <w:p w14:paraId="00F9D589" w14:textId="4FE0A917" w:rsidR="004C6CFA" w:rsidRDefault="00CF5E8C" w:rsidP="00FA1429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INVERTO emploie plus de 600 employés </w:t>
      </w:r>
      <w:r w:rsidR="006236F7" w:rsidRPr="006236F7">
        <w:rPr>
          <w:color w:val="000000" w:themeColor="text1"/>
        </w:rPr>
        <w:t>à travers le monde et a ouvert ses bureaux en France en 2021.</w:t>
      </w:r>
      <w:r w:rsidR="00275C94">
        <w:rPr>
          <w:color w:val="000000" w:themeColor="text1"/>
        </w:rPr>
        <w:t xml:space="preserve"> </w:t>
      </w:r>
      <w:r w:rsidR="0073508D">
        <w:rPr>
          <w:color w:val="000000" w:themeColor="text1"/>
        </w:rPr>
        <w:t xml:space="preserve">Aux côtés de l’équipe de direction, </w:t>
      </w:r>
      <w:r w:rsidR="0073508D" w:rsidRPr="0073508D">
        <w:rPr>
          <w:color w:val="000000" w:themeColor="text1"/>
        </w:rPr>
        <w:t xml:space="preserve">Stéphane </w:t>
      </w:r>
      <w:r w:rsidR="0073508D">
        <w:rPr>
          <w:color w:val="000000" w:themeColor="text1"/>
        </w:rPr>
        <w:t>Crosnier</w:t>
      </w:r>
      <w:r w:rsidR="007105C7">
        <w:rPr>
          <w:color w:val="000000" w:themeColor="text1"/>
        </w:rPr>
        <w:t xml:space="preserve"> contribuera</w:t>
      </w:r>
      <w:r w:rsidR="0073508D">
        <w:rPr>
          <w:color w:val="000000" w:themeColor="text1"/>
        </w:rPr>
        <w:t xml:space="preserve"> </w:t>
      </w:r>
      <w:r w:rsidR="007105C7">
        <w:rPr>
          <w:color w:val="000000" w:themeColor="text1"/>
        </w:rPr>
        <w:t xml:space="preserve">à </w:t>
      </w:r>
      <w:r w:rsidR="0073508D" w:rsidRPr="0073508D">
        <w:rPr>
          <w:color w:val="000000" w:themeColor="text1"/>
        </w:rPr>
        <w:t>la poursuite de la croissance</w:t>
      </w:r>
      <w:r w:rsidR="0073508D">
        <w:rPr>
          <w:color w:val="000000" w:themeColor="text1"/>
        </w:rPr>
        <w:t xml:space="preserve"> du cabinet</w:t>
      </w:r>
      <w:r w:rsidR="0073508D" w:rsidRPr="0073508D">
        <w:rPr>
          <w:color w:val="000000" w:themeColor="text1"/>
        </w:rPr>
        <w:t>.</w:t>
      </w:r>
    </w:p>
    <w:p w14:paraId="07764180" w14:textId="77777777" w:rsidR="004C6CFA" w:rsidRDefault="004C6CFA" w:rsidP="00FA1429">
      <w:pPr>
        <w:jc w:val="both"/>
        <w:rPr>
          <w:color w:val="000000" w:themeColor="text1"/>
        </w:rPr>
      </w:pPr>
    </w:p>
    <w:p w14:paraId="5C886175" w14:textId="77777777" w:rsidR="004C6CFA" w:rsidRPr="00905192" w:rsidRDefault="004C6CFA" w:rsidP="00FA1429">
      <w:pPr>
        <w:jc w:val="both"/>
        <w:rPr>
          <w:color w:val="000000" w:themeColor="text1"/>
        </w:rPr>
      </w:pPr>
    </w:p>
    <w:p w14:paraId="4A6150C3" w14:textId="61CF5951" w:rsidR="000800B6" w:rsidRPr="000800B6" w:rsidRDefault="000800B6" w:rsidP="000800B6">
      <w:r w:rsidRPr="01FDD6B1">
        <w:rPr>
          <w:b/>
          <w:bCs/>
        </w:rPr>
        <w:t xml:space="preserve">À propos de </w:t>
      </w:r>
      <w:r w:rsidR="008324A8" w:rsidRPr="01FDD6B1">
        <w:rPr>
          <w:b/>
          <w:bCs/>
        </w:rPr>
        <w:t>INVERTO</w:t>
      </w:r>
      <w:r w:rsidR="00DA473A" w:rsidRPr="01FDD6B1">
        <w:rPr>
          <w:b/>
          <w:bCs/>
        </w:rPr>
        <w:t xml:space="preserve"> </w:t>
      </w:r>
    </w:p>
    <w:p w14:paraId="3EF212E4" w14:textId="6AA25A81" w:rsidR="00D07D3D" w:rsidRDefault="00D07D3D" w:rsidP="00D07D3D">
      <w:pPr>
        <w:jc w:val="both"/>
      </w:pPr>
      <w:r>
        <w:t xml:space="preserve">Cabinet de conseil international de premier plan, Inverto est spécialisé dans les achats stratégiques et la gestion de la chaîne d'approvisionnement. Grâce à une expertise différenciante qui </w:t>
      </w:r>
      <w:r w:rsidR="000D1D6C" w:rsidRPr="00F53D50">
        <w:t xml:space="preserve">va au-delà </w:t>
      </w:r>
      <w:r w:rsidR="000D1D6C">
        <w:t xml:space="preserve">de </w:t>
      </w:r>
      <w:r>
        <w:t>la simple gestion des coûts, Inverto offre à ses clients un avantage concurrentiel et les accompagne dans la transformation de leurs modèles opérationnels, tout en favorisant l'innovation, la résilience et la durabilité.</w:t>
      </w:r>
    </w:p>
    <w:p w14:paraId="67CB7CC2" w14:textId="77777777" w:rsidR="00D07D3D" w:rsidRDefault="00D07D3D" w:rsidP="00D07D3D">
      <w:pPr>
        <w:jc w:val="both"/>
      </w:pPr>
      <w:r>
        <w:t>Filiale du BCG, Inverto enrichit l'offre du groupe avec une gamme complète de solutions d'optimisation des achats.</w:t>
      </w:r>
    </w:p>
    <w:p w14:paraId="28DB36C4" w14:textId="0E626A4B" w:rsidR="00D07D3D" w:rsidRPr="00F53D50" w:rsidRDefault="00D07D3D" w:rsidP="00D07D3D">
      <w:pPr>
        <w:jc w:val="both"/>
      </w:pPr>
      <w:r>
        <w:t xml:space="preserve">Inverto emploie actuellement plus de </w:t>
      </w:r>
      <w:r w:rsidR="00456BD7">
        <w:t>7</w:t>
      </w:r>
      <w:r>
        <w:t xml:space="preserve">00 experts répartis sur </w:t>
      </w:r>
      <w:r w:rsidR="00456BD7">
        <w:t>quatre</w:t>
      </w:r>
      <w:r>
        <w:t xml:space="preserve"> continents et compte parmi ses clients des marques mondialement connues, tous secteurs confondus, ainsi que les principales sociétés de private equity.</w:t>
      </w:r>
    </w:p>
    <w:p w14:paraId="45528FEE" w14:textId="77777777" w:rsidR="00DA473A" w:rsidRPr="00F53D50" w:rsidRDefault="00DA473A" w:rsidP="00DA473A">
      <w:pPr>
        <w:jc w:val="both"/>
      </w:pPr>
      <w:r w:rsidRPr="00F53D50">
        <w:t> </w:t>
      </w:r>
    </w:p>
    <w:p w14:paraId="2F603C6E" w14:textId="77777777" w:rsidR="00F53D50" w:rsidRDefault="00DA473A" w:rsidP="00F53D50">
      <w:pPr>
        <w:jc w:val="both"/>
        <w:rPr>
          <w:rStyle w:val="Hyperlink"/>
        </w:rPr>
      </w:pPr>
      <w:r w:rsidRPr="00F53D50">
        <w:t>Pour plus d’informations : </w:t>
      </w:r>
      <w:hyperlink r:id="rId8" w:tgtFrame="_blank" w:tooltip="http://www.inverto.com" w:history="1">
        <w:r w:rsidRPr="00F53D50">
          <w:rPr>
            <w:rStyle w:val="Hyperlink"/>
          </w:rPr>
          <w:t>www.inverto.com</w:t>
        </w:r>
      </w:hyperlink>
    </w:p>
    <w:p w14:paraId="431CD44A" w14:textId="77777777" w:rsidR="00DC2CE0" w:rsidRPr="00CD301E" w:rsidRDefault="00DC2CE0" w:rsidP="00DC2CE0">
      <w:pPr>
        <w:ind w:right="-567"/>
        <w:rPr>
          <w:rFonts w:ascii="Arial" w:hAnsi="Arial" w:cs="Arial"/>
        </w:rPr>
      </w:pPr>
    </w:p>
    <w:p w14:paraId="4408FFA9" w14:textId="417F9748" w:rsidR="00DC2CE0" w:rsidRPr="00072748" w:rsidRDefault="004B328B" w:rsidP="00DC2CE0">
      <w:pPr>
        <w:spacing w:line="276" w:lineRule="auto"/>
        <w:ind w:right="-567"/>
        <w:jc w:val="center"/>
        <w:rPr>
          <w:color w:val="808080" w:themeColor="background1" w:themeShade="80"/>
        </w:rPr>
      </w:pPr>
      <w:r w:rsidRPr="00072748">
        <w:rPr>
          <w:rFonts w:ascii="Arial" w:hAnsi="Arial" w:cs="Arial"/>
          <w:b/>
          <w:bCs/>
          <w:iCs/>
          <w:szCs w:val="22"/>
        </w:rPr>
        <w:t>FIN</w:t>
      </w:r>
    </w:p>
    <w:p w14:paraId="0529139B" w14:textId="77777777" w:rsidR="00DC2CE0" w:rsidRDefault="00DC2CE0" w:rsidP="00F53D50">
      <w:pPr>
        <w:jc w:val="both"/>
      </w:pPr>
    </w:p>
    <w:p w14:paraId="01DDBD14" w14:textId="19FB18E3" w:rsidR="00FA1429" w:rsidRPr="00F53D50" w:rsidRDefault="00FA1429" w:rsidP="00F53D50">
      <w:pPr>
        <w:jc w:val="both"/>
      </w:pPr>
    </w:p>
    <w:p w14:paraId="2E2BACF3" w14:textId="77777777" w:rsidR="00F53D50" w:rsidRDefault="00FA1429" w:rsidP="00F53D50">
      <w:pPr>
        <w:jc w:val="center"/>
        <w:rPr>
          <w:b/>
          <w:bCs/>
        </w:rPr>
      </w:pPr>
      <w:r w:rsidRPr="00FA1429">
        <w:rPr>
          <w:b/>
          <w:bCs/>
        </w:rPr>
        <w:t>Agence Profile</w:t>
      </w:r>
    </w:p>
    <w:p w14:paraId="4A685FC9" w14:textId="5C96B76C" w:rsidR="00FA1429" w:rsidRDefault="00FA1429" w:rsidP="00F53D50">
      <w:pPr>
        <w:jc w:val="center"/>
      </w:pPr>
      <w:r w:rsidRPr="00FA1429">
        <w:rPr>
          <w:b/>
          <w:bCs/>
        </w:rPr>
        <w:lastRenderedPageBreak/>
        <w:br/>
      </w:r>
      <w:r w:rsidRPr="00FA1429">
        <w:t>May-Lee Andrade Quang - 01 56 26 72 01 - mquang@agence-profile.com</w:t>
      </w:r>
    </w:p>
    <w:p w14:paraId="1EAFA422" w14:textId="1D079F93" w:rsidR="00FA1429" w:rsidRPr="00FA1429" w:rsidRDefault="00FA1429" w:rsidP="00F53D50">
      <w:pPr>
        <w:jc w:val="center"/>
      </w:pPr>
      <w:r w:rsidRPr="00FA1429">
        <w:t>Hina de Soultrait - 01 56 26 72 24 - hdesoultrait@agence-profile.com</w:t>
      </w:r>
    </w:p>
    <w:p w14:paraId="2F26D855" w14:textId="77777777" w:rsidR="000800B6" w:rsidRDefault="000800B6"/>
    <w:sectPr w:rsidR="000800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2C1C5" w14:textId="77777777" w:rsidR="00062CE8" w:rsidRDefault="00062CE8" w:rsidP="00DA473A">
      <w:pPr>
        <w:spacing w:after="0" w:line="240" w:lineRule="auto"/>
      </w:pPr>
      <w:r>
        <w:separator/>
      </w:r>
    </w:p>
  </w:endnote>
  <w:endnote w:type="continuationSeparator" w:id="0">
    <w:p w14:paraId="44D75EB4" w14:textId="77777777" w:rsidR="00062CE8" w:rsidRDefault="00062CE8" w:rsidP="00DA4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45AFD" w14:textId="77777777" w:rsidR="00062CE8" w:rsidRDefault="00062CE8" w:rsidP="00DA473A">
      <w:pPr>
        <w:spacing w:after="0" w:line="240" w:lineRule="auto"/>
      </w:pPr>
      <w:r>
        <w:separator/>
      </w:r>
    </w:p>
  </w:footnote>
  <w:footnote w:type="continuationSeparator" w:id="0">
    <w:p w14:paraId="08DDAFA6" w14:textId="77777777" w:rsidR="00062CE8" w:rsidRDefault="00062CE8" w:rsidP="00DA47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110F1"/>
    <w:multiLevelType w:val="hybridMultilevel"/>
    <w:tmpl w:val="578CF1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97E7F"/>
    <w:multiLevelType w:val="multilevel"/>
    <w:tmpl w:val="43AC9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4115DC"/>
    <w:multiLevelType w:val="multilevel"/>
    <w:tmpl w:val="BCE2A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201B59"/>
    <w:multiLevelType w:val="hybridMultilevel"/>
    <w:tmpl w:val="0D3620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1B2833"/>
    <w:multiLevelType w:val="multilevel"/>
    <w:tmpl w:val="B5E6C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6206063">
    <w:abstractNumId w:val="4"/>
  </w:num>
  <w:num w:numId="2" w16cid:durableId="2098211671">
    <w:abstractNumId w:val="1"/>
  </w:num>
  <w:num w:numId="3" w16cid:durableId="1416123567">
    <w:abstractNumId w:val="0"/>
  </w:num>
  <w:num w:numId="4" w16cid:durableId="1139150369">
    <w:abstractNumId w:val="2"/>
  </w:num>
  <w:num w:numId="5" w16cid:durableId="2557892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586"/>
    <w:rsid w:val="00013C1B"/>
    <w:rsid w:val="0002611E"/>
    <w:rsid w:val="000305E8"/>
    <w:rsid w:val="00035BEC"/>
    <w:rsid w:val="000565FA"/>
    <w:rsid w:val="00062CE8"/>
    <w:rsid w:val="00072748"/>
    <w:rsid w:val="000800B6"/>
    <w:rsid w:val="00084825"/>
    <w:rsid w:val="00095598"/>
    <w:rsid w:val="000A6AB2"/>
    <w:rsid w:val="000D1D6C"/>
    <w:rsid w:val="000E03A1"/>
    <w:rsid w:val="000E4FAF"/>
    <w:rsid w:val="000E7C3B"/>
    <w:rsid w:val="00110F7D"/>
    <w:rsid w:val="001127B5"/>
    <w:rsid w:val="00112B81"/>
    <w:rsid w:val="00115CF8"/>
    <w:rsid w:val="00133629"/>
    <w:rsid w:val="0017156F"/>
    <w:rsid w:val="00182713"/>
    <w:rsid w:val="001B07DC"/>
    <w:rsid w:val="001B0B3F"/>
    <w:rsid w:val="001D42DC"/>
    <w:rsid w:val="001E5B1E"/>
    <w:rsid w:val="00200EC0"/>
    <w:rsid w:val="00203C1B"/>
    <w:rsid w:val="002348D7"/>
    <w:rsid w:val="00252CF8"/>
    <w:rsid w:val="00275C94"/>
    <w:rsid w:val="002D78A9"/>
    <w:rsid w:val="0030534D"/>
    <w:rsid w:val="003146E7"/>
    <w:rsid w:val="00336A04"/>
    <w:rsid w:val="003437D9"/>
    <w:rsid w:val="00357E57"/>
    <w:rsid w:val="00370BBF"/>
    <w:rsid w:val="00381C0D"/>
    <w:rsid w:val="00381F1B"/>
    <w:rsid w:val="003C431C"/>
    <w:rsid w:val="003F68D8"/>
    <w:rsid w:val="004162D9"/>
    <w:rsid w:val="00435C3B"/>
    <w:rsid w:val="00456BD7"/>
    <w:rsid w:val="004623B1"/>
    <w:rsid w:val="00495F93"/>
    <w:rsid w:val="004A7D82"/>
    <w:rsid w:val="004B328B"/>
    <w:rsid w:val="004C6CFA"/>
    <w:rsid w:val="004E5718"/>
    <w:rsid w:val="004F6D5F"/>
    <w:rsid w:val="0050261E"/>
    <w:rsid w:val="00506707"/>
    <w:rsid w:val="00515DEC"/>
    <w:rsid w:val="00533E70"/>
    <w:rsid w:val="00562341"/>
    <w:rsid w:val="0057443F"/>
    <w:rsid w:val="005A3D31"/>
    <w:rsid w:val="005A67A5"/>
    <w:rsid w:val="005C7D0E"/>
    <w:rsid w:val="005E122F"/>
    <w:rsid w:val="006116B1"/>
    <w:rsid w:val="006236F7"/>
    <w:rsid w:val="0064565B"/>
    <w:rsid w:val="006465D4"/>
    <w:rsid w:val="006510A0"/>
    <w:rsid w:val="006A5A70"/>
    <w:rsid w:val="006B1030"/>
    <w:rsid w:val="006C1275"/>
    <w:rsid w:val="006D4A65"/>
    <w:rsid w:val="00707919"/>
    <w:rsid w:val="007105C7"/>
    <w:rsid w:val="00724EBB"/>
    <w:rsid w:val="0073508D"/>
    <w:rsid w:val="0074376F"/>
    <w:rsid w:val="007522F2"/>
    <w:rsid w:val="00766926"/>
    <w:rsid w:val="00773F76"/>
    <w:rsid w:val="007A5BF2"/>
    <w:rsid w:val="007D03C3"/>
    <w:rsid w:val="008324A8"/>
    <w:rsid w:val="00836942"/>
    <w:rsid w:val="008436BD"/>
    <w:rsid w:val="00844B77"/>
    <w:rsid w:val="00870251"/>
    <w:rsid w:val="008718E5"/>
    <w:rsid w:val="00876218"/>
    <w:rsid w:val="008D7EB8"/>
    <w:rsid w:val="008E03C2"/>
    <w:rsid w:val="008F305F"/>
    <w:rsid w:val="00902991"/>
    <w:rsid w:val="00905192"/>
    <w:rsid w:val="00930D53"/>
    <w:rsid w:val="009360A7"/>
    <w:rsid w:val="00984885"/>
    <w:rsid w:val="009913E1"/>
    <w:rsid w:val="00994431"/>
    <w:rsid w:val="009E1EC6"/>
    <w:rsid w:val="009E64D5"/>
    <w:rsid w:val="00A02471"/>
    <w:rsid w:val="00A1121F"/>
    <w:rsid w:val="00A11B1F"/>
    <w:rsid w:val="00A25931"/>
    <w:rsid w:val="00A40C47"/>
    <w:rsid w:val="00A411EF"/>
    <w:rsid w:val="00A91B86"/>
    <w:rsid w:val="00A9788F"/>
    <w:rsid w:val="00AA4291"/>
    <w:rsid w:val="00AC5C6E"/>
    <w:rsid w:val="00AC6CFC"/>
    <w:rsid w:val="00AE0776"/>
    <w:rsid w:val="00AF0586"/>
    <w:rsid w:val="00B00F88"/>
    <w:rsid w:val="00B055AC"/>
    <w:rsid w:val="00B13B3C"/>
    <w:rsid w:val="00B23D21"/>
    <w:rsid w:val="00B56860"/>
    <w:rsid w:val="00BB763D"/>
    <w:rsid w:val="00BD1E39"/>
    <w:rsid w:val="00BE0C72"/>
    <w:rsid w:val="00BE3004"/>
    <w:rsid w:val="00BE5ED4"/>
    <w:rsid w:val="00BF1E4F"/>
    <w:rsid w:val="00C114D7"/>
    <w:rsid w:val="00C15BDD"/>
    <w:rsid w:val="00C56A53"/>
    <w:rsid w:val="00C6625A"/>
    <w:rsid w:val="00C7573E"/>
    <w:rsid w:val="00C83C31"/>
    <w:rsid w:val="00C91FF8"/>
    <w:rsid w:val="00CD301E"/>
    <w:rsid w:val="00CD69C4"/>
    <w:rsid w:val="00CE28FB"/>
    <w:rsid w:val="00CE450E"/>
    <w:rsid w:val="00CF3B9A"/>
    <w:rsid w:val="00CF5E8C"/>
    <w:rsid w:val="00D07D3D"/>
    <w:rsid w:val="00D20BA1"/>
    <w:rsid w:val="00D614E5"/>
    <w:rsid w:val="00D7563A"/>
    <w:rsid w:val="00D91D1B"/>
    <w:rsid w:val="00DA473A"/>
    <w:rsid w:val="00DC2CE0"/>
    <w:rsid w:val="00E10A75"/>
    <w:rsid w:val="00E42D06"/>
    <w:rsid w:val="00E5400B"/>
    <w:rsid w:val="00E56AB6"/>
    <w:rsid w:val="00E62B7F"/>
    <w:rsid w:val="00E64BB2"/>
    <w:rsid w:val="00E85A98"/>
    <w:rsid w:val="00E9733E"/>
    <w:rsid w:val="00EA5F2D"/>
    <w:rsid w:val="00EB113F"/>
    <w:rsid w:val="00EC2CE6"/>
    <w:rsid w:val="00EC7F0A"/>
    <w:rsid w:val="00EE27F9"/>
    <w:rsid w:val="00EE75F8"/>
    <w:rsid w:val="00EF02C1"/>
    <w:rsid w:val="00EF28A5"/>
    <w:rsid w:val="00F06BE7"/>
    <w:rsid w:val="00F17D63"/>
    <w:rsid w:val="00F23596"/>
    <w:rsid w:val="00F34E4D"/>
    <w:rsid w:val="00F42E86"/>
    <w:rsid w:val="00F45223"/>
    <w:rsid w:val="00F51D9A"/>
    <w:rsid w:val="00F53D50"/>
    <w:rsid w:val="00F72F26"/>
    <w:rsid w:val="00FA1429"/>
    <w:rsid w:val="00FE195D"/>
    <w:rsid w:val="00FE2F78"/>
    <w:rsid w:val="00FE6439"/>
    <w:rsid w:val="00FE7CFB"/>
    <w:rsid w:val="00FF2C92"/>
    <w:rsid w:val="015CDF9C"/>
    <w:rsid w:val="01FDD6B1"/>
    <w:rsid w:val="030A5174"/>
    <w:rsid w:val="08285380"/>
    <w:rsid w:val="09EA7DF1"/>
    <w:rsid w:val="155D0131"/>
    <w:rsid w:val="206B1346"/>
    <w:rsid w:val="208E385B"/>
    <w:rsid w:val="21B6BCA0"/>
    <w:rsid w:val="2D22D8EB"/>
    <w:rsid w:val="2F8B4D8C"/>
    <w:rsid w:val="312D36EA"/>
    <w:rsid w:val="362EB3A0"/>
    <w:rsid w:val="36DF3D74"/>
    <w:rsid w:val="3D5F771D"/>
    <w:rsid w:val="41B8F201"/>
    <w:rsid w:val="421D598E"/>
    <w:rsid w:val="452F68B8"/>
    <w:rsid w:val="4673F310"/>
    <w:rsid w:val="4A484A8F"/>
    <w:rsid w:val="4BFC5C6A"/>
    <w:rsid w:val="4DEFA771"/>
    <w:rsid w:val="51AAA273"/>
    <w:rsid w:val="5DE0C4E9"/>
    <w:rsid w:val="676B52BB"/>
    <w:rsid w:val="6B1B1020"/>
    <w:rsid w:val="737D0514"/>
    <w:rsid w:val="755E19FB"/>
    <w:rsid w:val="7DBC0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A7A56B"/>
  <w15:chartTrackingRefBased/>
  <w15:docId w15:val="{957A0E91-C6BC-6340-B069-372E68CC2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05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05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05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05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05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05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05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05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05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05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05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05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05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05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05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05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05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05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05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05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05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05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05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05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05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05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5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5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058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E122F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FA142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142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A47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473A"/>
  </w:style>
  <w:style w:type="paragraph" w:styleId="Footer">
    <w:name w:val="footer"/>
    <w:basedOn w:val="Normal"/>
    <w:link w:val="FooterChar"/>
    <w:uiPriority w:val="99"/>
    <w:unhideWhenUsed/>
    <w:rsid w:val="00DA47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473A"/>
  </w:style>
  <w:style w:type="paragraph" w:styleId="Revision">
    <w:name w:val="Revision"/>
    <w:hidden/>
    <w:uiPriority w:val="99"/>
    <w:semiHidden/>
    <w:rsid w:val="00BE300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E30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30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30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30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300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35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60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52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7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28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84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92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79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38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7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57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82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245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65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59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8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0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33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59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505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8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10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170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75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verto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666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May-Lee Andrade QUANG</dc:creator>
  <cp:keywords/>
  <dc:description/>
  <cp:lastModifiedBy>Annika Holst</cp:lastModifiedBy>
  <cp:revision>3</cp:revision>
  <dcterms:created xsi:type="dcterms:W3CDTF">2024-12-10T08:25:00Z</dcterms:created>
  <dcterms:modified xsi:type="dcterms:W3CDTF">2026-10-15T09:36:00Z</dcterms:modified>
</cp:coreProperties>
</file>