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2A7F" w14:textId="77777777" w:rsidR="00E11BEC" w:rsidRPr="00CC5442" w:rsidRDefault="00E11BEC" w:rsidP="00E11BEC">
      <w:pPr>
        <w:spacing w:line="440" w:lineRule="atLeast"/>
        <w:ind w:right="-567"/>
        <w:rPr>
          <w:rFonts w:ascii="Arial" w:hAnsi="Arial" w:cs="Arial"/>
          <w:b/>
          <w:sz w:val="36"/>
          <w:lang w:val="en-US"/>
        </w:rPr>
      </w:pPr>
      <w:bookmarkStart w:id="0" w:name="Uberschrift"/>
    </w:p>
    <w:bookmarkEnd w:id="0"/>
    <w:p w14:paraId="18421E82" w14:textId="77777777" w:rsidR="00E11BEC" w:rsidRPr="00CC5442" w:rsidRDefault="00E11BEC" w:rsidP="00E11BEC">
      <w:pPr>
        <w:ind w:right="-426"/>
        <w:rPr>
          <w:rFonts w:ascii="Arial" w:hAnsi="Arial" w:cs="Arial"/>
          <w:b/>
          <w:bCs/>
          <w:sz w:val="36"/>
          <w:szCs w:val="36"/>
          <w:lang w:val="en-US"/>
        </w:rPr>
      </w:pPr>
      <w:r w:rsidRPr="00CC5442">
        <w:rPr>
          <w:rFonts w:ascii="Arial" w:hAnsi="Arial" w:cs="Arial"/>
          <w:b/>
          <w:bCs/>
          <w:sz w:val="36"/>
          <w:szCs w:val="40"/>
          <w:lang w:val="en-US"/>
        </w:rPr>
        <w:t>INVERTO Expands Global Footprint with New Offices in Malaysia and Indonesia</w:t>
      </w:r>
    </w:p>
    <w:p w14:paraId="3B9928EF" w14:textId="77777777" w:rsidR="00E11BEC" w:rsidRPr="00CC5442" w:rsidRDefault="00E11BEC" w:rsidP="00E11BEC">
      <w:pPr>
        <w:pStyle w:val="NormalWeb"/>
        <w:spacing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US"/>
        </w:rPr>
      </w:pPr>
    </w:p>
    <w:p w14:paraId="7DC42C24" w14:textId="77777777" w:rsidR="00E11BEC" w:rsidRPr="00CC5442" w:rsidRDefault="00E11BEC" w:rsidP="00E11BEC">
      <w:pPr>
        <w:pStyle w:val="ListParagraph"/>
        <w:numPr>
          <w:ilvl w:val="0"/>
          <w:numId w:val="30"/>
        </w:numPr>
        <w:rPr>
          <w:rFonts w:ascii="Arial" w:hAnsi="Arial" w:cs="Arial"/>
          <w:b/>
          <w:bCs/>
          <w:szCs w:val="22"/>
          <w:lang w:val="en-US"/>
        </w:rPr>
      </w:pPr>
      <w:r w:rsidRPr="00CC5442">
        <w:rPr>
          <w:rFonts w:ascii="Arial" w:hAnsi="Arial" w:cs="Arial"/>
          <w:b/>
          <w:bCs/>
          <w:szCs w:val="22"/>
          <w:lang w:val="en-US"/>
        </w:rPr>
        <w:t xml:space="preserve">INVERTO Opens New Offices in Kuala Lumpur and Jakarta </w:t>
      </w:r>
    </w:p>
    <w:p w14:paraId="69DE60AE" w14:textId="77777777" w:rsidR="00E11BEC" w:rsidRPr="00CC5442" w:rsidRDefault="00E11BEC" w:rsidP="00E11BEC">
      <w:pPr>
        <w:pStyle w:val="ListParagraph"/>
        <w:numPr>
          <w:ilvl w:val="0"/>
          <w:numId w:val="30"/>
        </w:numPr>
        <w:rPr>
          <w:rFonts w:ascii="Arial" w:hAnsi="Arial" w:cs="Arial"/>
          <w:b/>
          <w:bCs/>
          <w:szCs w:val="22"/>
          <w:lang w:val="en-US"/>
        </w:rPr>
      </w:pPr>
      <w:r w:rsidRPr="00CC5442">
        <w:rPr>
          <w:rFonts w:ascii="Arial" w:hAnsi="Arial" w:cs="Arial"/>
          <w:b/>
          <w:bCs/>
          <w:szCs w:val="22"/>
          <w:lang w:val="en-US"/>
        </w:rPr>
        <w:t>Fahad Anwar to Lead Both Offices as Managing Director</w:t>
      </w:r>
    </w:p>
    <w:p w14:paraId="132FD9F1" w14:textId="549AD749" w:rsidR="00E11BEC" w:rsidRPr="00CC5442" w:rsidRDefault="00E11BEC" w:rsidP="00E11BEC">
      <w:pPr>
        <w:pStyle w:val="ListParagraph"/>
        <w:numPr>
          <w:ilvl w:val="0"/>
          <w:numId w:val="30"/>
        </w:numPr>
        <w:rPr>
          <w:rFonts w:ascii="Arial" w:hAnsi="Arial" w:cs="Arial"/>
          <w:b/>
          <w:bCs/>
          <w:szCs w:val="22"/>
          <w:lang w:val="en-US"/>
        </w:rPr>
      </w:pPr>
      <w:r w:rsidRPr="00CC5442">
        <w:rPr>
          <w:rFonts w:ascii="Arial" w:hAnsi="Arial" w:cs="Arial"/>
          <w:b/>
          <w:bCs/>
          <w:szCs w:val="22"/>
          <w:lang w:val="en-US"/>
        </w:rPr>
        <w:t xml:space="preserve">With the launch in Southeast Asia, INVERTO aims to provide its clients </w:t>
      </w:r>
      <w:r w:rsidR="002605A6">
        <w:rPr>
          <w:rFonts w:ascii="Arial" w:hAnsi="Arial" w:cs="Arial"/>
          <w:b/>
          <w:bCs/>
          <w:szCs w:val="22"/>
          <w:lang w:val="en-US"/>
        </w:rPr>
        <w:t>regional</w:t>
      </w:r>
      <w:r w:rsidR="002605A6" w:rsidRPr="00CC5442">
        <w:rPr>
          <w:rFonts w:ascii="Arial" w:hAnsi="Arial" w:cs="Arial"/>
          <w:b/>
          <w:bCs/>
          <w:szCs w:val="22"/>
          <w:lang w:val="en-US"/>
        </w:rPr>
        <w:t xml:space="preserve"> </w:t>
      </w:r>
      <w:r w:rsidRPr="00CC5442">
        <w:rPr>
          <w:rFonts w:ascii="Arial" w:hAnsi="Arial" w:cs="Arial"/>
          <w:b/>
          <w:bCs/>
          <w:szCs w:val="22"/>
          <w:lang w:val="en-US"/>
        </w:rPr>
        <w:t xml:space="preserve">support </w:t>
      </w:r>
    </w:p>
    <w:p w14:paraId="2DC8A727" w14:textId="77777777" w:rsidR="00E11BEC" w:rsidRPr="00CC5442" w:rsidRDefault="00E11BEC" w:rsidP="00E11BEC">
      <w:pPr>
        <w:pStyle w:val="NormalWeb"/>
        <w:spacing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US"/>
        </w:rPr>
      </w:pPr>
    </w:p>
    <w:p w14:paraId="05C14A47" w14:textId="77777777" w:rsidR="00E11BEC" w:rsidRPr="00CC5442" w:rsidRDefault="00E11BEC" w:rsidP="00E11BEC">
      <w:pPr>
        <w:pStyle w:val="NormalWeb"/>
        <w:spacing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0"/>
          <w:szCs w:val="22"/>
          <w:lang w:val="en-US"/>
        </w:rPr>
      </w:pPr>
    </w:p>
    <w:p w14:paraId="135DC4D6" w14:textId="3524F830" w:rsidR="00E11BEC" w:rsidRPr="00CC5442" w:rsidRDefault="00E11BEC" w:rsidP="009B1907">
      <w:pPr>
        <w:rPr>
          <w:rFonts w:asciiTheme="majorHAnsi" w:hAnsiTheme="majorHAnsi"/>
          <w:szCs w:val="22"/>
          <w:lang w:val="en-US"/>
        </w:rPr>
      </w:pPr>
      <w:r w:rsidRPr="00CC5442">
        <w:rPr>
          <w:rFonts w:asciiTheme="majorHAnsi" w:hAnsiTheme="majorHAnsi"/>
          <w:b/>
          <w:bCs/>
          <w:szCs w:val="22"/>
          <w:lang w:val="en-US"/>
        </w:rPr>
        <w:t>Kuala Lumpur, July 1.</w:t>
      </w:r>
      <w:r w:rsidRPr="00CC5442">
        <w:rPr>
          <w:rFonts w:asciiTheme="majorHAnsi" w:hAnsiTheme="majorHAnsi"/>
          <w:szCs w:val="22"/>
          <w:lang w:val="en-US"/>
        </w:rPr>
        <w:t xml:space="preserve"> INVERTO, a subsidiary of the Boston Consulting Group (BCG) specializing in procurement and supply chain management, is expanding into Southeast Asia with new offices in Kuala Lumpur and Jakarta</w:t>
      </w:r>
      <w:r w:rsidRPr="00CC5442">
        <w:rPr>
          <w:rFonts w:asciiTheme="majorHAnsi" w:hAnsiTheme="majorHAnsi"/>
          <w:lang w:val="en-US"/>
        </w:rPr>
        <w:t>.</w:t>
      </w:r>
      <w:r w:rsidR="00452972" w:rsidRPr="00CC5442">
        <w:rPr>
          <w:rFonts w:asciiTheme="majorHAnsi" w:hAnsiTheme="majorHAnsi"/>
          <w:lang w:val="en-US"/>
        </w:rPr>
        <w:t xml:space="preserve"> INVERTO has appointed</w:t>
      </w:r>
      <w:r w:rsidRPr="00CC5442">
        <w:rPr>
          <w:rFonts w:asciiTheme="majorHAnsi" w:hAnsiTheme="majorHAnsi"/>
          <w:szCs w:val="22"/>
          <w:lang w:val="en-US"/>
        </w:rPr>
        <w:t xml:space="preserve"> </w:t>
      </w:r>
      <w:r w:rsidRPr="00CC5442">
        <w:rPr>
          <w:rFonts w:asciiTheme="majorHAnsi" w:hAnsiTheme="majorHAnsi"/>
          <w:lang w:val="en-US"/>
        </w:rPr>
        <w:t>Fahad Anwar</w:t>
      </w:r>
      <w:r w:rsidR="00452972" w:rsidRPr="00CC5442">
        <w:rPr>
          <w:rFonts w:asciiTheme="majorHAnsi" w:hAnsiTheme="majorHAnsi"/>
          <w:lang w:val="en-US"/>
        </w:rPr>
        <w:t xml:space="preserve"> to</w:t>
      </w:r>
      <w:r w:rsidRPr="00CC5442">
        <w:rPr>
          <w:rFonts w:asciiTheme="majorHAnsi" w:hAnsiTheme="majorHAnsi"/>
          <w:lang w:val="en-US"/>
        </w:rPr>
        <w:t xml:space="preserve"> lead these new offices as the Managing Director for Southeast Asia.</w:t>
      </w:r>
    </w:p>
    <w:p w14:paraId="4C3CB03F" w14:textId="77777777" w:rsidR="00E11BEC" w:rsidRPr="00CC5442" w:rsidRDefault="00E11BEC" w:rsidP="009B1907">
      <w:pPr>
        <w:rPr>
          <w:rFonts w:asciiTheme="majorHAnsi" w:hAnsiTheme="majorHAnsi"/>
          <w:lang w:val="en-US"/>
        </w:rPr>
      </w:pPr>
    </w:p>
    <w:p w14:paraId="634B47BA" w14:textId="3017DBD0" w:rsidR="00E11BEC" w:rsidRPr="00CC5442" w:rsidRDefault="1D56F2C9" w:rsidP="1D56F2C9">
      <w:pPr>
        <w:rPr>
          <w:rFonts w:asciiTheme="majorHAnsi" w:hAnsiTheme="majorHAnsi"/>
          <w:lang w:val="en-US"/>
        </w:rPr>
      </w:pPr>
      <w:r w:rsidRPr="1D56F2C9">
        <w:rPr>
          <w:rFonts w:asciiTheme="majorHAnsi" w:hAnsiTheme="majorHAnsi"/>
          <w:lang w:val="en-US"/>
        </w:rPr>
        <w:t xml:space="preserve">INVERTO's new offices will serve clients throughout the ASEAN region, extending the consultancy's </w:t>
      </w:r>
      <w:r w:rsidR="00C06609">
        <w:rPr>
          <w:rFonts w:asciiTheme="majorHAnsi" w:hAnsiTheme="majorHAnsi"/>
          <w:lang w:val="en-US"/>
        </w:rPr>
        <w:t>presence</w:t>
      </w:r>
      <w:r w:rsidR="00C06609" w:rsidRPr="1D56F2C9">
        <w:rPr>
          <w:rFonts w:asciiTheme="majorHAnsi" w:hAnsiTheme="majorHAnsi"/>
          <w:lang w:val="en-US"/>
        </w:rPr>
        <w:t xml:space="preserve"> </w:t>
      </w:r>
      <w:r w:rsidRPr="1D56F2C9">
        <w:rPr>
          <w:rFonts w:asciiTheme="majorHAnsi" w:hAnsiTheme="majorHAnsi"/>
          <w:lang w:val="en-US"/>
        </w:rPr>
        <w:t xml:space="preserve">from Europe and the US to a global </w:t>
      </w:r>
      <w:r w:rsidR="00C06609">
        <w:rPr>
          <w:rFonts w:asciiTheme="majorHAnsi" w:hAnsiTheme="majorHAnsi"/>
          <w:lang w:val="en-US"/>
        </w:rPr>
        <w:t>one</w:t>
      </w:r>
      <w:r w:rsidRPr="1D56F2C9">
        <w:rPr>
          <w:rFonts w:asciiTheme="majorHAnsi" w:hAnsiTheme="majorHAnsi"/>
          <w:lang w:val="en-US"/>
        </w:rPr>
        <w:t>. "The ASEAN region has experienced tremendous growth over the past two decades. This expansion enables us to support our</w:t>
      </w:r>
      <w:r w:rsidR="00A07636">
        <w:rPr>
          <w:rFonts w:asciiTheme="majorHAnsi" w:hAnsiTheme="majorHAnsi"/>
          <w:lang w:val="en-US"/>
        </w:rPr>
        <w:t xml:space="preserve"> local clients</w:t>
      </w:r>
      <w:r w:rsidR="00F93ED7">
        <w:rPr>
          <w:rFonts w:asciiTheme="majorHAnsi" w:hAnsiTheme="majorHAnsi"/>
          <w:lang w:val="en-US"/>
        </w:rPr>
        <w:t xml:space="preserve"> in maximizing</w:t>
      </w:r>
      <w:r w:rsidR="00856042">
        <w:rPr>
          <w:rFonts w:asciiTheme="majorHAnsi" w:hAnsiTheme="majorHAnsi"/>
          <w:lang w:val="en-US"/>
        </w:rPr>
        <w:t xml:space="preserve"> the impact of their procurement and supply chain strategies</w:t>
      </w:r>
      <w:r w:rsidRPr="1D56F2C9">
        <w:rPr>
          <w:rFonts w:asciiTheme="majorHAnsi" w:hAnsiTheme="majorHAnsi"/>
          <w:lang w:val="en-US"/>
        </w:rPr>
        <w:t>. I am thrilled to welcome Fahad to the INVERTO team.  His deep expertise across a broad range of industries</w:t>
      </w:r>
      <w:r w:rsidR="00567865">
        <w:rPr>
          <w:rFonts w:asciiTheme="majorHAnsi" w:hAnsiTheme="majorHAnsi"/>
          <w:lang w:val="en-US"/>
        </w:rPr>
        <w:t xml:space="preserve"> </w:t>
      </w:r>
      <w:r w:rsidRPr="1D56F2C9">
        <w:rPr>
          <w:rFonts w:asciiTheme="majorHAnsi" w:hAnsiTheme="majorHAnsi"/>
          <w:lang w:val="en-US"/>
        </w:rPr>
        <w:t xml:space="preserve">will significantly enhance our ability to deliver exceptional value </w:t>
      </w:r>
      <w:r w:rsidR="00567865" w:rsidRPr="1D56F2C9">
        <w:rPr>
          <w:rFonts w:asciiTheme="majorHAnsi" w:hAnsiTheme="majorHAnsi"/>
          <w:lang w:val="en-US"/>
        </w:rPr>
        <w:t>and growth</w:t>
      </w:r>
      <w:r w:rsidRPr="1D56F2C9">
        <w:rPr>
          <w:rFonts w:asciiTheme="majorHAnsi" w:hAnsiTheme="majorHAnsi"/>
          <w:lang w:val="en-US"/>
        </w:rPr>
        <w:t xml:space="preserve"> in Southeast Asia." said Daniel Weise, CEO of INVERTO and Global Leader of BCG’s Procurement business. </w:t>
      </w:r>
    </w:p>
    <w:p w14:paraId="5A0BA4C7" w14:textId="77777777" w:rsidR="00E11BEC" w:rsidRPr="00CC5442" w:rsidRDefault="00E11BEC" w:rsidP="009B1907">
      <w:pPr>
        <w:rPr>
          <w:rFonts w:asciiTheme="majorHAnsi" w:hAnsiTheme="majorHAnsi"/>
          <w:szCs w:val="22"/>
          <w:lang w:val="en-US"/>
        </w:rPr>
      </w:pPr>
    </w:p>
    <w:p w14:paraId="0BBD49F3" w14:textId="02D9BB27" w:rsidR="00E11BEC" w:rsidRPr="00CC5442" w:rsidRDefault="00E11BEC" w:rsidP="009B1907">
      <w:pPr>
        <w:rPr>
          <w:rFonts w:asciiTheme="majorHAnsi" w:hAnsiTheme="majorHAnsi"/>
          <w:szCs w:val="22"/>
          <w:lang w:val="en-US"/>
        </w:rPr>
      </w:pPr>
      <w:r w:rsidRPr="00CC5442">
        <w:rPr>
          <w:rFonts w:asciiTheme="majorHAnsi" w:hAnsiTheme="majorHAnsi"/>
          <w:szCs w:val="22"/>
          <w:lang w:val="en-US"/>
        </w:rPr>
        <w:t>"</w:t>
      </w:r>
      <w:r w:rsidR="00A73984" w:rsidRPr="00A73984">
        <w:rPr>
          <w:rFonts w:asciiTheme="majorHAnsi" w:hAnsiTheme="majorHAnsi"/>
          <w:szCs w:val="22"/>
          <w:lang w:val="en-US"/>
        </w:rPr>
        <w:t>The expansion into Southeast Asia is a major milestone for INVERTO</w:t>
      </w:r>
      <w:r w:rsidR="00B97C7A" w:rsidRPr="00CC5442">
        <w:rPr>
          <w:rFonts w:asciiTheme="majorHAnsi" w:hAnsiTheme="majorHAnsi"/>
          <w:szCs w:val="22"/>
          <w:lang w:val="en-US"/>
        </w:rPr>
        <w:t xml:space="preserve">. </w:t>
      </w:r>
      <w:r w:rsidR="00452972" w:rsidRPr="00CC5442">
        <w:rPr>
          <w:rFonts w:asciiTheme="majorHAnsi" w:hAnsiTheme="majorHAnsi"/>
          <w:szCs w:val="22"/>
          <w:lang w:val="en-US"/>
        </w:rPr>
        <w:t xml:space="preserve">Our </w:t>
      </w:r>
      <w:r w:rsidR="00B97C7A" w:rsidRPr="00CC5442">
        <w:rPr>
          <w:rFonts w:asciiTheme="majorHAnsi" w:hAnsiTheme="majorHAnsi"/>
          <w:szCs w:val="22"/>
          <w:lang w:val="en-US"/>
        </w:rPr>
        <w:t>cutting-edge offering,</w:t>
      </w:r>
      <w:r w:rsidR="00452972" w:rsidRPr="00CC5442">
        <w:rPr>
          <w:rFonts w:asciiTheme="majorHAnsi" w:hAnsiTheme="majorHAnsi"/>
          <w:szCs w:val="22"/>
          <w:lang w:val="en-US"/>
        </w:rPr>
        <w:t xml:space="preserve"> and </w:t>
      </w:r>
      <w:r w:rsidR="004E61D4">
        <w:rPr>
          <w:rFonts w:asciiTheme="majorHAnsi" w:hAnsiTheme="majorHAnsi"/>
          <w:szCs w:val="22"/>
          <w:lang w:val="en-US"/>
        </w:rPr>
        <w:t>track record of global success</w:t>
      </w:r>
      <w:r w:rsidR="00452972" w:rsidRPr="00CC5442">
        <w:rPr>
          <w:rFonts w:asciiTheme="majorHAnsi" w:hAnsiTheme="majorHAnsi"/>
          <w:szCs w:val="22"/>
          <w:lang w:val="en-US"/>
        </w:rPr>
        <w:t xml:space="preserve"> enable us to offer innovative and effective solutions tailored to this region's unique challenges. We’re excited to </w:t>
      </w:r>
      <w:r w:rsidR="00F17DE2">
        <w:rPr>
          <w:rFonts w:asciiTheme="majorHAnsi" w:hAnsiTheme="majorHAnsi"/>
          <w:szCs w:val="22"/>
          <w:lang w:val="en-US"/>
        </w:rPr>
        <w:t>strengthen our presence here</w:t>
      </w:r>
      <w:r w:rsidR="00452972" w:rsidRPr="00CC5442">
        <w:rPr>
          <w:rFonts w:asciiTheme="majorHAnsi" w:hAnsiTheme="majorHAnsi"/>
          <w:szCs w:val="22"/>
          <w:lang w:val="en-US"/>
        </w:rPr>
        <w:t xml:space="preserve"> and drive substantial impact for our clients," </w:t>
      </w:r>
      <w:r w:rsidRPr="00CC5442">
        <w:rPr>
          <w:rFonts w:asciiTheme="majorHAnsi" w:hAnsiTheme="majorHAnsi"/>
          <w:szCs w:val="22"/>
          <w:lang w:val="en-US"/>
        </w:rPr>
        <w:t xml:space="preserve">said Alex Dolya, Managing Director and Partner at BCG and Leader of BCG’s Operations practice in Asia Pacific.  </w:t>
      </w:r>
    </w:p>
    <w:p w14:paraId="77CAB914" w14:textId="77777777" w:rsidR="00E11BEC" w:rsidRPr="00CC5442" w:rsidRDefault="00E11BEC" w:rsidP="009B1907">
      <w:pPr>
        <w:rPr>
          <w:rFonts w:asciiTheme="majorHAnsi" w:hAnsiTheme="majorHAnsi"/>
          <w:szCs w:val="22"/>
          <w:lang w:val="en-US"/>
        </w:rPr>
      </w:pPr>
    </w:p>
    <w:p w14:paraId="0F0D16D4" w14:textId="2861F566" w:rsidR="00E11BEC" w:rsidRPr="00CC5442" w:rsidRDefault="00B97C7A" w:rsidP="009B1907">
      <w:pPr>
        <w:rPr>
          <w:rFonts w:asciiTheme="majorHAnsi" w:hAnsiTheme="majorHAnsi"/>
          <w:b/>
          <w:color w:val="000000"/>
          <w:sz w:val="20"/>
          <w:szCs w:val="20"/>
          <w:lang w:val="en-US"/>
        </w:rPr>
      </w:pPr>
      <w:r w:rsidRPr="00CC5442">
        <w:rPr>
          <w:rFonts w:asciiTheme="majorHAnsi" w:hAnsiTheme="majorHAnsi"/>
          <w:lang w:val="en-US"/>
        </w:rPr>
        <w:t>INVERTO’s n</w:t>
      </w:r>
      <w:r w:rsidR="009B1907" w:rsidRPr="00CC5442">
        <w:rPr>
          <w:rFonts w:asciiTheme="majorHAnsi" w:hAnsiTheme="majorHAnsi"/>
          <w:lang w:val="en-US"/>
        </w:rPr>
        <w:t xml:space="preserve">ewly appointed Managing Director, Fahad Anwar, brings over 20 years of experience in </w:t>
      </w:r>
      <w:r w:rsidR="1CBD29CC" w:rsidRPr="1CBD29CC">
        <w:rPr>
          <w:rFonts w:asciiTheme="majorHAnsi" w:hAnsiTheme="majorHAnsi"/>
          <w:lang w:val="en-US"/>
        </w:rPr>
        <w:t>procurement and supply chain</w:t>
      </w:r>
      <w:r w:rsidR="002605A6">
        <w:rPr>
          <w:rFonts w:asciiTheme="majorHAnsi" w:hAnsiTheme="majorHAnsi"/>
          <w:lang w:val="en-US"/>
        </w:rPr>
        <w:t xml:space="preserve"> management</w:t>
      </w:r>
      <w:r w:rsidR="3D801FA1" w:rsidRPr="3D801FA1">
        <w:rPr>
          <w:rFonts w:asciiTheme="majorHAnsi" w:hAnsiTheme="majorHAnsi"/>
          <w:lang w:val="en-US"/>
        </w:rPr>
        <w:t xml:space="preserve"> </w:t>
      </w:r>
      <w:r w:rsidR="598D8843" w:rsidRPr="598D8843">
        <w:rPr>
          <w:rFonts w:asciiTheme="majorHAnsi" w:hAnsiTheme="majorHAnsi"/>
          <w:lang w:val="en-US"/>
        </w:rPr>
        <w:t>across continents.</w:t>
      </w:r>
      <w:r w:rsidR="009B1907" w:rsidRPr="00CC5442">
        <w:rPr>
          <w:rFonts w:asciiTheme="majorHAnsi" w:hAnsiTheme="majorHAnsi"/>
          <w:lang w:val="en-US"/>
        </w:rPr>
        <w:t xml:space="preserve"> His expertise spans </w:t>
      </w:r>
      <w:r w:rsidR="35B4FFE9" w:rsidRPr="35B4FFE9">
        <w:rPr>
          <w:rFonts w:asciiTheme="majorHAnsi" w:hAnsiTheme="majorHAnsi"/>
          <w:lang w:val="en-US"/>
        </w:rPr>
        <w:t>procurement</w:t>
      </w:r>
      <w:r w:rsidR="00452972" w:rsidRPr="00CC5442">
        <w:rPr>
          <w:rFonts w:asciiTheme="majorHAnsi" w:hAnsiTheme="majorHAnsi"/>
          <w:lang w:val="en-US"/>
        </w:rPr>
        <w:t xml:space="preserve"> </w:t>
      </w:r>
      <w:r w:rsidR="009B1907" w:rsidRPr="00CC5442">
        <w:rPr>
          <w:rFonts w:asciiTheme="majorHAnsi" w:hAnsiTheme="majorHAnsi"/>
          <w:lang w:val="en-US"/>
        </w:rPr>
        <w:t xml:space="preserve">strategy and transformation projects across </w:t>
      </w:r>
      <w:r w:rsidR="0D233723" w:rsidRPr="0D233723">
        <w:rPr>
          <w:rFonts w:asciiTheme="majorHAnsi" w:hAnsiTheme="majorHAnsi"/>
          <w:lang w:val="en-US"/>
        </w:rPr>
        <w:t xml:space="preserve">multiple </w:t>
      </w:r>
      <w:r w:rsidR="06D281A0" w:rsidRPr="06D281A0">
        <w:rPr>
          <w:rFonts w:asciiTheme="majorHAnsi" w:hAnsiTheme="majorHAnsi"/>
          <w:lang w:val="en-US"/>
        </w:rPr>
        <w:t xml:space="preserve">sectors </w:t>
      </w:r>
      <w:r w:rsidR="16DEEC33" w:rsidRPr="16DEEC33">
        <w:rPr>
          <w:rFonts w:asciiTheme="majorHAnsi" w:hAnsiTheme="majorHAnsi"/>
          <w:lang w:val="en-US"/>
        </w:rPr>
        <w:t>including</w:t>
      </w:r>
      <w:r w:rsidR="009B1907" w:rsidRPr="00CC5442">
        <w:rPr>
          <w:rFonts w:asciiTheme="majorHAnsi" w:hAnsiTheme="majorHAnsi"/>
          <w:lang w:val="en-US"/>
        </w:rPr>
        <w:t xml:space="preserve"> </w:t>
      </w:r>
      <w:r w:rsidR="55B323A9" w:rsidRPr="55B323A9">
        <w:rPr>
          <w:rFonts w:asciiTheme="majorHAnsi" w:hAnsiTheme="majorHAnsi"/>
          <w:lang w:val="en-US"/>
        </w:rPr>
        <w:t xml:space="preserve">utilities, </w:t>
      </w:r>
      <w:r w:rsidR="009B1907" w:rsidRPr="00CC5442">
        <w:rPr>
          <w:rFonts w:asciiTheme="majorHAnsi" w:hAnsiTheme="majorHAnsi"/>
          <w:lang w:val="en-US"/>
        </w:rPr>
        <w:t>consumer goods, telecommunications</w:t>
      </w:r>
      <w:r w:rsidR="3ADA37C0" w:rsidRPr="3ADA37C0">
        <w:rPr>
          <w:rFonts w:asciiTheme="majorHAnsi" w:hAnsiTheme="majorHAnsi"/>
          <w:lang w:val="en-US"/>
        </w:rPr>
        <w:t xml:space="preserve">, and </w:t>
      </w:r>
      <w:r w:rsidR="6DBB9234" w:rsidRPr="6DBB9234">
        <w:rPr>
          <w:rFonts w:asciiTheme="majorHAnsi" w:hAnsiTheme="majorHAnsi"/>
          <w:lang w:val="en-US"/>
        </w:rPr>
        <w:t xml:space="preserve">the public </w:t>
      </w:r>
      <w:r w:rsidR="72E6D681" w:rsidRPr="72E6D681">
        <w:rPr>
          <w:rFonts w:asciiTheme="majorHAnsi" w:hAnsiTheme="majorHAnsi"/>
          <w:lang w:val="en-US"/>
        </w:rPr>
        <w:t>sector</w:t>
      </w:r>
      <w:r w:rsidR="009B1907" w:rsidRPr="00CC5442">
        <w:rPr>
          <w:rFonts w:asciiTheme="majorHAnsi" w:hAnsiTheme="majorHAnsi"/>
          <w:lang w:val="en-US"/>
        </w:rPr>
        <w:t>. "INVERTO's</w:t>
      </w:r>
      <w:r w:rsidR="7546B8BE" w:rsidRPr="7546B8BE">
        <w:rPr>
          <w:rFonts w:asciiTheme="majorHAnsi" w:hAnsiTheme="majorHAnsi"/>
          <w:lang w:val="en-US"/>
        </w:rPr>
        <w:t xml:space="preserve"> singular focus on</w:t>
      </w:r>
      <w:r w:rsidR="009B1907" w:rsidRPr="00CC5442">
        <w:rPr>
          <w:rFonts w:asciiTheme="majorHAnsi" w:hAnsiTheme="majorHAnsi"/>
          <w:lang w:val="en-US"/>
        </w:rPr>
        <w:t xml:space="preserve"> procurement and supply chain management, along with </w:t>
      </w:r>
      <w:r w:rsidR="62810E84" w:rsidRPr="62810E84">
        <w:rPr>
          <w:rFonts w:asciiTheme="majorHAnsi" w:hAnsiTheme="majorHAnsi"/>
          <w:lang w:val="en-US"/>
        </w:rPr>
        <w:t>expert-led</w:t>
      </w:r>
      <w:r w:rsidR="009B1907" w:rsidRPr="00CC5442">
        <w:rPr>
          <w:rFonts w:asciiTheme="majorHAnsi" w:hAnsiTheme="majorHAnsi"/>
          <w:lang w:val="en-US"/>
        </w:rPr>
        <w:t xml:space="preserve"> teams, has </w:t>
      </w:r>
      <w:r w:rsidR="48471495" w:rsidRPr="48471495">
        <w:rPr>
          <w:rFonts w:asciiTheme="majorHAnsi" w:hAnsiTheme="majorHAnsi"/>
          <w:lang w:val="en-US"/>
        </w:rPr>
        <w:t xml:space="preserve">achieved </w:t>
      </w:r>
      <w:r w:rsidR="009B1907" w:rsidRPr="00CC5442">
        <w:rPr>
          <w:rFonts w:asciiTheme="majorHAnsi" w:hAnsiTheme="majorHAnsi"/>
          <w:lang w:val="en-US"/>
        </w:rPr>
        <w:t xml:space="preserve">remarkable </w:t>
      </w:r>
      <w:r w:rsidR="7A4F73BF" w:rsidRPr="7A4F73BF">
        <w:rPr>
          <w:rFonts w:asciiTheme="majorHAnsi" w:hAnsiTheme="majorHAnsi"/>
          <w:lang w:val="en-US"/>
        </w:rPr>
        <w:t xml:space="preserve">success </w:t>
      </w:r>
      <w:r w:rsidR="009B1907" w:rsidRPr="00CC5442">
        <w:rPr>
          <w:rFonts w:asciiTheme="majorHAnsi" w:hAnsiTheme="majorHAnsi"/>
          <w:lang w:val="en-US"/>
        </w:rPr>
        <w:t>in recent years. I am thrilled to shape INVERTO’s presence in</w:t>
      </w:r>
      <w:r w:rsidR="3D5DDC5D" w:rsidRPr="3D5DDC5D">
        <w:rPr>
          <w:rFonts w:asciiTheme="majorHAnsi" w:hAnsiTheme="majorHAnsi"/>
          <w:lang w:val="en-US"/>
        </w:rPr>
        <w:t xml:space="preserve"> </w:t>
      </w:r>
      <w:r w:rsidR="61DA42F6" w:rsidRPr="61DA42F6">
        <w:rPr>
          <w:rFonts w:asciiTheme="majorHAnsi" w:hAnsiTheme="majorHAnsi"/>
          <w:lang w:val="en-US"/>
        </w:rPr>
        <w:t xml:space="preserve">this </w:t>
      </w:r>
      <w:r w:rsidR="1AB34114" w:rsidRPr="1AB34114">
        <w:rPr>
          <w:rFonts w:asciiTheme="majorHAnsi" w:hAnsiTheme="majorHAnsi"/>
          <w:lang w:val="en-US"/>
        </w:rPr>
        <w:t>dynamic and</w:t>
      </w:r>
      <w:r w:rsidR="009B1907" w:rsidRPr="00CC5442">
        <w:rPr>
          <w:rFonts w:asciiTheme="majorHAnsi" w:hAnsiTheme="majorHAnsi"/>
          <w:lang w:val="en-US"/>
        </w:rPr>
        <w:t xml:space="preserve"> </w:t>
      </w:r>
      <w:r w:rsidR="3C7C1025" w:rsidRPr="3C7C1025">
        <w:rPr>
          <w:rFonts w:asciiTheme="majorHAnsi" w:hAnsiTheme="majorHAnsi"/>
          <w:lang w:val="en-US"/>
        </w:rPr>
        <w:t xml:space="preserve">thriving </w:t>
      </w:r>
      <w:r w:rsidR="462B8601" w:rsidRPr="462B8601">
        <w:rPr>
          <w:rFonts w:asciiTheme="majorHAnsi" w:hAnsiTheme="majorHAnsi"/>
          <w:lang w:val="en-US"/>
        </w:rPr>
        <w:t>region</w:t>
      </w:r>
      <w:r w:rsidR="00374026">
        <w:rPr>
          <w:rFonts w:asciiTheme="majorHAnsi" w:hAnsiTheme="majorHAnsi"/>
          <w:lang w:val="en-US"/>
        </w:rPr>
        <w:t xml:space="preserve"> </w:t>
      </w:r>
      <w:r w:rsidR="009B1907" w:rsidRPr="00CC5442">
        <w:rPr>
          <w:rFonts w:asciiTheme="majorHAnsi" w:hAnsiTheme="majorHAnsi"/>
          <w:lang w:val="en-US"/>
        </w:rPr>
        <w:t xml:space="preserve">and </w:t>
      </w:r>
      <w:r w:rsidR="2181BFF5" w:rsidRPr="2181BFF5">
        <w:rPr>
          <w:rFonts w:asciiTheme="majorHAnsi" w:hAnsiTheme="majorHAnsi"/>
          <w:lang w:val="en-US"/>
        </w:rPr>
        <w:t xml:space="preserve">drive </w:t>
      </w:r>
      <w:r w:rsidR="0A830215" w:rsidRPr="0A830215">
        <w:rPr>
          <w:rFonts w:asciiTheme="majorHAnsi" w:hAnsiTheme="majorHAnsi"/>
          <w:lang w:val="en-US"/>
        </w:rPr>
        <w:t xml:space="preserve">concrete </w:t>
      </w:r>
      <w:r w:rsidR="4662F134" w:rsidRPr="4662F134">
        <w:rPr>
          <w:rFonts w:asciiTheme="majorHAnsi" w:hAnsiTheme="majorHAnsi"/>
          <w:lang w:val="en-US"/>
        </w:rPr>
        <w:t>value</w:t>
      </w:r>
      <w:r w:rsidR="009B1907" w:rsidRPr="00CC5442">
        <w:rPr>
          <w:rFonts w:asciiTheme="majorHAnsi" w:hAnsiTheme="majorHAnsi"/>
          <w:lang w:val="en-US"/>
        </w:rPr>
        <w:t xml:space="preserve"> </w:t>
      </w:r>
      <w:r w:rsidR="126E8C0A" w:rsidRPr="126E8C0A">
        <w:rPr>
          <w:rFonts w:asciiTheme="majorHAnsi" w:hAnsiTheme="majorHAnsi"/>
          <w:lang w:val="en-US"/>
        </w:rPr>
        <w:t xml:space="preserve">for </w:t>
      </w:r>
      <w:r w:rsidR="7043BE8D" w:rsidRPr="7043BE8D">
        <w:rPr>
          <w:rFonts w:asciiTheme="majorHAnsi" w:hAnsiTheme="majorHAnsi"/>
          <w:lang w:val="en-US"/>
        </w:rPr>
        <w:t>our ASEAN</w:t>
      </w:r>
      <w:r w:rsidR="009B1907" w:rsidRPr="00CC5442">
        <w:rPr>
          <w:rFonts w:asciiTheme="majorHAnsi" w:hAnsiTheme="majorHAnsi"/>
          <w:lang w:val="en-US"/>
        </w:rPr>
        <w:t xml:space="preserve"> clients," said Fahad Anwar.</w:t>
      </w:r>
      <w:r w:rsidR="009B1907" w:rsidRPr="002605A6">
        <w:rPr>
          <w:lang w:val="en-US"/>
        </w:rPr>
        <w:br/>
      </w:r>
    </w:p>
    <w:p w14:paraId="2A80F77C" w14:textId="77777777" w:rsidR="009B1907" w:rsidRPr="00CC5442" w:rsidRDefault="009B1907" w:rsidP="009B1907">
      <w:pPr>
        <w:autoSpaceDE w:val="0"/>
        <w:autoSpaceDN w:val="0"/>
        <w:rPr>
          <w:rFonts w:asciiTheme="majorHAnsi" w:hAnsiTheme="majorHAnsi" w:cs="Arial"/>
          <w:b/>
          <w:bCs/>
          <w:lang w:val="en-US"/>
        </w:rPr>
      </w:pPr>
      <w:r w:rsidRPr="00CC5442">
        <w:rPr>
          <w:rFonts w:asciiTheme="majorHAnsi" w:hAnsiTheme="majorHAnsi" w:cs="Arial"/>
          <w:b/>
          <w:bCs/>
          <w:lang w:val="en-US"/>
        </w:rPr>
        <w:t>About INVERTO</w:t>
      </w:r>
    </w:p>
    <w:p w14:paraId="04CC663E" w14:textId="77777777" w:rsidR="00DD3443" w:rsidRPr="00DD3443" w:rsidRDefault="00DD3443" w:rsidP="00DD3443">
      <w:pPr>
        <w:autoSpaceDE w:val="0"/>
        <w:autoSpaceDN w:val="0"/>
        <w:rPr>
          <w:rFonts w:asciiTheme="majorHAnsi" w:hAnsiTheme="majorHAnsi" w:cs="Arial"/>
          <w:lang w:val="en-US"/>
        </w:rPr>
      </w:pPr>
      <w:bookmarkStart w:id="1" w:name="_Hlk118906129"/>
      <w:r w:rsidRPr="00DD3443">
        <w:rPr>
          <w:rFonts w:asciiTheme="majorHAnsi" w:hAnsiTheme="majorHAnsi" w:cs="Arial"/>
          <w:lang w:val="en-US"/>
        </w:rPr>
        <w:t>Inverto is a leading global consultancy specializing in strategic procurement and supply chain management. The consultancy goes beyond pure cost management to deliver business value and a competitive edge for its clients. Inverto transforms procurement and supply chain functions, enabling long-term success by fostering innovation, resilience, and sustainability.</w:t>
      </w:r>
    </w:p>
    <w:p w14:paraId="307B149E" w14:textId="77777777" w:rsidR="00DD3443" w:rsidRPr="00DD3443" w:rsidRDefault="00DD3443" w:rsidP="00DD3443">
      <w:pPr>
        <w:autoSpaceDE w:val="0"/>
        <w:autoSpaceDN w:val="0"/>
        <w:rPr>
          <w:rFonts w:asciiTheme="majorHAnsi" w:hAnsiTheme="majorHAnsi" w:cs="Arial"/>
          <w:lang w:val="en-US"/>
        </w:rPr>
      </w:pPr>
    </w:p>
    <w:p w14:paraId="5E7FE55E" w14:textId="7CD2BECC" w:rsidR="009B1907" w:rsidRPr="00CC5442" w:rsidRDefault="00DD3443" w:rsidP="00DD3443">
      <w:pPr>
        <w:autoSpaceDE w:val="0"/>
        <w:autoSpaceDN w:val="0"/>
        <w:rPr>
          <w:rFonts w:asciiTheme="majorHAnsi" w:hAnsiTheme="majorHAnsi" w:cs="Arial"/>
          <w:lang w:val="en-US"/>
        </w:rPr>
      </w:pPr>
      <w:r w:rsidRPr="00DD3443">
        <w:rPr>
          <w:rFonts w:asciiTheme="majorHAnsi" w:hAnsiTheme="majorHAnsi" w:cs="Arial"/>
          <w:lang w:val="en-US"/>
        </w:rPr>
        <w:t xml:space="preserve">Operating under the umbrella of BCG, Inverto expands BCGs extensive offerings with a comprehensive array of procurement optimization solutions. Inverto currently employs more than 700 experts across four continents. Clients are globally renowned brands from </w:t>
      </w:r>
      <w:r w:rsidRPr="00DD3443">
        <w:rPr>
          <w:rFonts w:asciiTheme="majorHAnsi" w:hAnsiTheme="majorHAnsi" w:cs="Arial"/>
          <w:lang w:val="en-US"/>
        </w:rPr>
        <w:lastRenderedPageBreak/>
        <w:t xml:space="preserve">all industries, as well as the world's leading private equity </w:t>
      </w:r>
      <w:proofErr w:type="spellStart"/>
      <w:r w:rsidRPr="00DD3443">
        <w:rPr>
          <w:rFonts w:asciiTheme="majorHAnsi" w:hAnsiTheme="majorHAnsi" w:cs="Arial"/>
          <w:lang w:val="en-US"/>
        </w:rPr>
        <w:t>firms.</w:t>
      </w:r>
      <w:r w:rsidR="009B1907" w:rsidRPr="00CC5442">
        <w:rPr>
          <w:rFonts w:asciiTheme="majorHAnsi" w:hAnsiTheme="majorHAnsi" w:cs="Arial"/>
          <w:lang w:val="en-US"/>
        </w:rPr>
        <w:t>For</w:t>
      </w:r>
      <w:proofErr w:type="spellEnd"/>
      <w:r w:rsidR="009B1907" w:rsidRPr="00CC5442">
        <w:rPr>
          <w:rFonts w:asciiTheme="majorHAnsi" w:hAnsiTheme="majorHAnsi" w:cs="Arial"/>
          <w:lang w:val="en-US"/>
        </w:rPr>
        <w:t xml:space="preserve"> more information, please visit www.inverto.com/en/</w:t>
      </w:r>
    </w:p>
    <w:bookmarkEnd w:id="1"/>
    <w:p w14:paraId="6B8F2D46" w14:textId="77777777" w:rsidR="009B1907" w:rsidRPr="00CC5442" w:rsidRDefault="009B1907" w:rsidP="009B1907">
      <w:pPr>
        <w:ind w:right="-567"/>
        <w:rPr>
          <w:rFonts w:asciiTheme="majorHAnsi" w:hAnsiTheme="majorHAnsi" w:cs="Arial"/>
          <w:lang w:val="en-US"/>
        </w:rPr>
      </w:pPr>
      <w:r w:rsidRPr="00CC5442">
        <w:rPr>
          <w:rFonts w:asciiTheme="majorHAnsi" w:hAnsiTheme="majorHAnsi" w:cs="Arial"/>
          <w:lang w:val="en-US"/>
        </w:rPr>
        <w:t> </w:t>
      </w:r>
    </w:p>
    <w:p w14:paraId="6EC8C65F" w14:textId="77777777" w:rsidR="009B1907" w:rsidRPr="00CC5442" w:rsidRDefault="009B1907" w:rsidP="009B1907">
      <w:pPr>
        <w:spacing w:line="276" w:lineRule="auto"/>
        <w:ind w:right="-567"/>
        <w:jc w:val="center"/>
        <w:rPr>
          <w:rFonts w:asciiTheme="majorHAnsi" w:hAnsiTheme="majorHAnsi" w:cs="Arial"/>
          <w:b/>
          <w:bCs/>
          <w:iCs/>
          <w:szCs w:val="22"/>
          <w:lang w:val="en-US"/>
        </w:rPr>
      </w:pPr>
      <w:r w:rsidRPr="00CC5442">
        <w:rPr>
          <w:rFonts w:asciiTheme="majorHAnsi" w:hAnsiTheme="majorHAnsi" w:cs="Arial"/>
          <w:b/>
          <w:bCs/>
          <w:iCs/>
          <w:szCs w:val="22"/>
          <w:lang w:val="en-US"/>
        </w:rPr>
        <w:t>ENDS</w:t>
      </w:r>
    </w:p>
    <w:p w14:paraId="30DFD47A" w14:textId="77777777" w:rsidR="00E11BEC" w:rsidRPr="00CC5442" w:rsidRDefault="00E11BEC" w:rsidP="00E11BEC">
      <w:pPr>
        <w:ind w:right="-567"/>
        <w:rPr>
          <w:rFonts w:asciiTheme="majorHAnsi" w:hAnsiTheme="majorHAnsi"/>
          <w:lang w:val="en-US"/>
        </w:rPr>
      </w:pPr>
      <w:r w:rsidRPr="00CC5442">
        <w:rPr>
          <w:rFonts w:asciiTheme="majorHAnsi" w:hAnsiTheme="majorHAnsi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E72B08" wp14:editId="544EBB45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5886450" cy="10306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03060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1FEB" w14:textId="77777777" w:rsidR="00E11BEC" w:rsidRPr="00E73DAF" w:rsidRDefault="00E11BEC" w:rsidP="00E11BEC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  <w:t>INTERNATIONAL PRESS CONTACT</w:t>
                            </w:r>
                          </w:p>
                          <w:p w14:paraId="566057CE" w14:textId="77777777" w:rsidR="00E11BEC" w:rsidRPr="00E73DAF" w:rsidRDefault="00E11BEC" w:rsidP="00E11BEC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E73DAF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INVERTO </w:t>
                            </w:r>
                          </w:p>
                          <w:p w14:paraId="49156715" w14:textId="77777777" w:rsidR="00E11BEC" w:rsidRDefault="00E11BEC" w:rsidP="00E11BEC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F13635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Ina Ullrich • Press Relations Manager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5206406" w14:textId="77777777" w:rsidR="00E11BEC" w:rsidRPr="00C8094B" w:rsidRDefault="00E11BEC" w:rsidP="00E11BEC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</w:pPr>
                            <w:r w:rsidRPr="00C8094B"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>Ph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 xml:space="preserve">one: </w:t>
                            </w:r>
                            <w:r w:rsidRPr="00C8094B"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 xml:space="preserve">+49 162 1015 255 • Email: </w:t>
                            </w:r>
                            <w:hyperlink r:id="rId7" w:history="1">
                              <w:r w:rsidRPr="00C8094B">
                                <w:rPr>
                                  <w:rStyle w:val="Hyperlink"/>
                                  <w:rFonts w:ascii="Arial" w:eastAsiaTheme="majorEastAsia" w:hAnsi="Arial" w:cs="Arial"/>
                                  <w:lang w:val="it-IT"/>
                                </w:rPr>
                                <w:t>iullrich@inverto.com</w:t>
                              </w:r>
                            </w:hyperlink>
                            <w:r>
                              <w:rPr>
                                <w:rStyle w:val="Hyperlink"/>
                                <w:rFonts w:ascii="Arial" w:eastAsiaTheme="majorEastAsia" w:hAnsi="Arial" w:cs="Arial"/>
                                <w:lang w:val="en-US"/>
                              </w:rPr>
                              <w:t xml:space="preserve"> </w:t>
                            </w:r>
                            <w:r w:rsidRPr="00C8094B"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 xml:space="preserve"> Cologne </w:t>
                            </w:r>
                            <w:r w:rsidRPr="00C8094B"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it-IT"/>
                              </w:rPr>
                              <w:t xml:space="preserve"> Germany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72B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6.55pt;width:463.5pt;height:81.1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" fillcolor="#a7caec [831]" stroked="f">
                <v:textbox>
                  <w:txbxContent>
                    <w:p w14:paraId="32071FEB" w14:textId="77777777" w:rsidR="00E11BEC" w:rsidRPr="00E73DAF" w:rsidRDefault="00E11BEC" w:rsidP="00E11BEC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  <w:t>INTERNATIONAL PRESS CONTACT</w:t>
                      </w:r>
                    </w:p>
                    <w:p w14:paraId="566057CE" w14:textId="77777777" w:rsidR="00E11BEC" w:rsidRPr="00E73DAF" w:rsidRDefault="00E11BEC" w:rsidP="00E11BEC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E73DAF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INVERTO </w:t>
                      </w:r>
                    </w:p>
                    <w:p w14:paraId="49156715" w14:textId="77777777" w:rsidR="00E11BEC" w:rsidRDefault="00E11BEC" w:rsidP="00E11BEC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F13635">
                        <w:rPr>
                          <w:rFonts w:ascii="Arial" w:hAnsi="Arial" w:cs="Arial"/>
                          <w:szCs w:val="20"/>
                          <w:lang w:val="en-US"/>
                        </w:rPr>
                        <w:t>Ina Ullrich • Press Relations Manager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5206406" w14:textId="77777777" w:rsidR="00E11BEC" w:rsidRPr="00C8094B" w:rsidRDefault="00E11BEC" w:rsidP="00E11BEC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  <w:lang w:val="it-IT"/>
                        </w:rPr>
                      </w:pPr>
                      <w:r w:rsidRPr="00C8094B">
                        <w:rPr>
                          <w:rFonts w:ascii="Arial" w:hAnsi="Arial" w:cs="Arial"/>
                          <w:szCs w:val="20"/>
                          <w:lang w:val="it-IT"/>
                        </w:rPr>
                        <w:t>Ph</w:t>
                      </w:r>
                      <w:r>
                        <w:rPr>
                          <w:rFonts w:ascii="Arial" w:hAnsi="Arial" w:cs="Arial"/>
                          <w:szCs w:val="20"/>
                          <w:lang w:val="it-IT"/>
                        </w:rPr>
                        <w:t xml:space="preserve">one: </w:t>
                      </w:r>
                      <w:r w:rsidRPr="00C8094B">
                        <w:rPr>
                          <w:rFonts w:ascii="Arial" w:hAnsi="Arial" w:cs="Arial"/>
                          <w:szCs w:val="20"/>
                          <w:lang w:val="it-IT"/>
                        </w:rPr>
                        <w:t xml:space="preserve">+49 162 1015 255 • Email: </w:t>
                      </w:r>
                      <w:hyperlink r:id="rId8" w:history="1">
                        <w:r w:rsidRPr="00C8094B">
                          <w:rPr>
                            <w:rStyle w:val="Hyperlink"/>
                            <w:rFonts w:ascii="Arial" w:eastAsiaTheme="majorEastAsia" w:hAnsi="Arial" w:cs="Arial"/>
                            <w:lang w:val="it-IT"/>
                          </w:rPr>
                          <w:t>iullrich@inverto.com</w:t>
                        </w:r>
                      </w:hyperlink>
                      <w:r>
                        <w:rPr>
                          <w:rStyle w:val="Hyperlink"/>
                          <w:rFonts w:ascii="Arial" w:eastAsiaTheme="majorEastAsia" w:hAnsi="Arial" w:cs="Arial"/>
                          <w:lang w:val="en-US"/>
                        </w:rPr>
                        <w:t xml:space="preserve"> </w:t>
                      </w:r>
                      <w:r w:rsidRPr="00C8094B">
                        <w:rPr>
                          <w:rFonts w:ascii="Arial" w:hAnsi="Arial" w:cs="Arial"/>
                          <w:szCs w:val="20"/>
                          <w:lang w:val="it-IT"/>
                        </w:rPr>
                        <w:t>•</w:t>
                      </w:r>
                      <w:r>
                        <w:rPr>
                          <w:rFonts w:ascii="Arial" w:hAnsi="Arial" w:cs="Arial"/>
                          <w:szCs w:val="20"/>
                          <w:lang w:val="it-IT"/>
                        </w:rPr>
                        <w:t xml:space="preserve"> Cologne </w:t>
                      </w:r>
                      <w:r w:rsidRPr="00C8094B">
                        <w:rPr>
                          <w:rFonts w:ascii="Arial" w:hAnsi="Arial" w:cs="Arial"/>
                          <w:szCs w:val="20"/>
                          <w:lang w:val="it-IT"/>
                        </w:rPr>
                        <w:t>•</w:t>
                      </w:r>
                      <w:r>
                        <w:rPr>
                          <w:rFonts w:ascii="Arial" w:hAnsi="Arial" w:cs="Arial"/>
                          <w:szCs w:val="20"/>
                          <w:lang w:val="it-IT"/>
                        </w:rPr>
                        <w:t xml:space="preserve"> Germany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16F59F" w14:textId="77777777" w:rsidR="00D62735" w:rsidRPr="00CC5442" w:rsidRDefault="00D62735">
      <w:pPr>
        <w:rPr>
          <w:rFonts w:asciiTheme="majorHAnsi" w:hAnsiTheme="majorHAnsi"/>
          <w:lang w:val="en-US"/>
        </w:rPr>
      </w:pPr>
    </w:p>
    <w:sectPr w:rsidR="00D62735" w:rsidRPr="00CC5442" w:rsidSect="00E11BE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D179" w14:textId="77777777" w:rsidR="00A02DE5" w:rsidRDefault="00A02DE5">
      <w:r>
        <w:separator/>
      </w:r>
    </w:p>
  </w:endnote>
  <w:endnote w:type="continuationSeparator" w:id="0">
    <w:p w14:paraId="01E7A9C6" w14:textId="77777777" w:rsidR="00A02DE5" w:rsidRDefault="00A02DE5">
      <w:r>
        <w:continuationSeparator/>
      </w:r>
    </w:p>
  </w:endnote>
  <w:endnote w:type="continuationNotice" w:id="1">
    <w:p w14:paraId="5FBF8CEA" w14:textId="77777777" w:rsidR="00A02DE5" w:rsidRDefault="00A02D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nderson BCG Serif">
    <w:altName w:val="Cambria"/>
    <w:charset w:val="00"/>
    <w:family w:val="roman"/>
    <w:pitch w:val="variable"/>
    <w:sig w:usb0="A000006F" w:usb1="D000E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A43A" w14:textId="77777777" w:rsidR="00582A09" w:rsidRDefault="00663C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3841C1" w14:textId="77777777" w:rsidR="00582A09" w:rsidRDefault="00582A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2DFA" w14:textId="77777777" w:rsidR="00582A09" w:rsidRDefault="00663CAB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2E148C70" w14:textId="77777777" w:rsidR="00582A09" w:rsidRDefault="00582A09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CF43" w14:textId="77777777" w:rsidR="00582A09" w:rsidRDefault="00663CAB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2D6AFA8F" w14:textId="77777777" w:rsidR="00582A09" w:rsidRDefault="00582A09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89B8" w14:textId="77777777" w:rsidR="00A02DE5" w:rsidRDefault="00A02DE5">
      <w:r>
        <w:separator/>
      </w:r>
    </w:p>
  </w:footnote>
  <w:footnote w:type="continuationSeparator" w:id="0">
    <w:p w14:paraId="680E94F0" w14:textId="77777777" w:rsidR="00A02DE5" w:rsidRDefault="00A02DE5">
      <w:r>
        <w:continuationSeparator/>
      </w:r>
    </w:p>
  </w:footnote>
  <w:footnote w:type="continuationNotice" w:id="1">
    <w:p w14:paraId="21547360" w14:textId="77777777" w:rsidR="00A02DE5" w:rsidRDefault="00A02D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AAF5" w14:textId="77777777" w:rsidR="00582A09" w:rsidRDefault="00663CAB" w:rsidP="00663CAB">
    <w:pPr>
      <w:pStyle w:val="Header"/>
      <w:ind w:right="-2268"/>
      <w:jc w:val="center"/>
    </w:pPr>
    <w:r>
      <w:tab/>
    </w:r>
    <w:r>
      <w:tab/>
    </w:r>
    <w:r>
      <w:rPr>
        <w:noProof/>
      </w:rPr>
      <w:drawing>
        <wp:inline distT="0" distB="0" distL="0" distR="0" wp14:anchorId="3346B3C2" wp14:editId="3A6AF21E">
          <wp:extent cx="1651138" cy="589915"/>
          <wp:effectExtent l="0" t="0" r="0" b="0"/>
          <wp:docPr id="4" name="Grafik 4" descr="\\inv-clg-fs3\Inverto\Marketing\01_Corporate Marketing\02_Corporate Design\INVERTO Logos\INVERTO BCG\INVERTO_BCG_Logo_sRGB\INVERTO_BCG_Logo_sRGB_300p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v-clg-fs3\Inverto\Marketing\01_Corporate Marketing\02_Corporate Design\INVERTO Logos\INVERTO BCG\INVERTO_BCG_Logo_sRGB\INVERTO_BCG_Logo_sRGB_300p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740" cy="593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13635" w14:textId="77777777" w:rsidR="00582A09" w:rsidRDefault="00582A09">
    <w:pPr>
      <w:pStyle w:val="Header"/>
      <w:ind w:right="-2858"/>
      <w:jc w:val="right"/>
      <w:rPr>
        <w:sz w:val="18"/>
        <w:szCs w:val="18"/>
      </w:rPr>
    </w:pPr>
  </w:p>
  <w:p w14:paraId="1D2964D3" w14:textId="77777777" w:rsidR="00582A09" w:rsidRDefault="00663CAB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33D73E2B" wp14:editId="6378C638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0DB6C3" w14:textId="77777777" w:rsidR="00582A09" w:rsidRDefault="00582A09">
    <w:pPr>
      <w:rPr>
        <w:sz w:val="18"/>
        <w:szCs w:val="18"/>
      </w:rPr>
    </w:pPr>
  </w:p>
  <w:p w14:paraId="212934F4" w14:textId="77777777" w:rsidR="00582A09" w:rsidRDefault="00582A09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7000F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FC1F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EEE9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53EBB7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544C6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4A10C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DA30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2E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0E75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E22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051B4"/>
    <w:multiLevelType w:val="hybridMultilevel"/>
    <w:tmpl w:val="51BA9DF8"/>
    <w:lvl w:ilvl="0" w:tplc="B182514A">
      <w:start w:val="1"/>
      <w:numFmt w:val="bullet"/>
      <w:lvlRestart w:val="0"/>
      <w:lvlText w:val="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05DD311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70921C8"/>
    <w:multiLevelType w:val="hybridMultilevel"/>
    <w:tmpl w:val="54F4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CF60FA"/>
    <w:multiLevelType w:val="hybridMultilevel"/>
    <w:tmpl w:val="9B3CB620"/>
    <w:lvl w:ilvl="0" w:tplc="6088DB84">
      <w:start w:val="1"/>
      <w:numFmt w:val="bullet"/>
      <w:pStyle w:val="Bullet3"/>
      <w:lvlText w:val="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F67F5E"/>
    <w:multiLevelType w:val="multilevel"/>
    <w:tmpl w:val="8550DB8A"/>
    <w:lvl w:ilvl="0">
      <w:start w:val="1"/>
      <w:numFmt w:val="decimal"/>
      <w:pStyle w:val="Heading1"/>
      <w:lvlText w:val="%1"/>
      <w:lvlJc w:val="left"/>
      <w:pPr>
        <w:tabs>
          <w:tab w:val="num" w:pos="284"/>
        </w:tabs>
        <w:ind w:left="284" w:hanging="284"/>
      </w:pPr>
      <w:rPr>
        <w:rFonts w:ascii="Henderson BCG Serif" w:hAnsi="Henderson BCG Serif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ascii="Henderson BCG Serif" w:hAnsi="Henderson BCG Serif" w:hint="default"/>
        <w:b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Henderson BCG Serif" w:hAnsi="Henderson BCG Serif" w:hint="default"/>
        <w:b/>
        <w:i w:val="0"/>
        <w:sz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ascii="Henderson BCG Serif" w:hAnsi="Henderson BCG Serif" w:hint="default"/>
        <w:sz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18"/>
        </w:tabs>
        <w:ind w:left="1418" w:hanging="1418"/>
      </w:pPr>
      <w:rPr>
        <w:rFonts w:ascii="Henderson BCG Serif" w:hAnsi="Henderson BCG Serif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abstractNum w:abstractNumId="15" w15:restartNumberingAfterBreak="0">
    <w:nsid w:val="105960E0"/>
    <w:multiLevelType w:val="hybridMultilevel"/>
    <w:tmpl w:val="81B69E9E"/>
    <w:lvl w:ilvl="0" w:tplc="F00235F4">
      <w:start w:val="1"/>
      <w:numFmt w:val="bullet"/>
      <w:lvlRestart w:val="0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8490B26"/>
    <w:multiLevelType w:val="hybridMultilevel"/>
    <w:tmpl w:val="AC560798"/>
    <w:lvl w:ilvl="0" w:tplc="1E34098A">
      <w:start w:val="1"/>
      <w:numFmt w:val="bullet"/>
      <w:lvlRestart w:val="0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abstractNum w:abstractNumId="17" w15:restartNumberingAfterBreak="0">
    <w:nsid w:val="3A905FC2"/>
    <w:multiLevelType w:val="hybridMultilevel"/>
    <w:tmpl w:val="23A0F2E6"/>
    <w:lvl w:ilvl="0" w:tplc="E96EAE3A">
      <w:start w:val="1"/>
      <w:numFmt w:val="bullet"/>
      <w:pStyle w:val="Bullet1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7089E"/>
    <w:multiLevelType w:val="hybridMultilevel"/>
    <w:tmpl w:val="98DE140C"/>
    <w:lvl w:ilvl="0" w:tplc="0EF658E4">
      <w:start w:val="1"/>
      <w:numFmt w:val="bullet"/>
      <w:lvlRestart w:val="0"/>
      <w:lvlText w:val=""/>
      <w:lvlJc w:val="left"/>
      <w:pPr>
        <w:tabs>
          <w:tab w:val="num" w:pos="822"/>
        </w:tabs>
        <w:ind w:left="822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abstractNum w:abstractNumId="19" w15:restartNumberingAfterBreak="0">
    <w:nsid w:val="425C7889"/>
    <w:multiLevelType w:val="multilevel"/>
    <w:tmpl w:val="0409001F"/>
    <w:numStyleLink w:val="111111"/>
  </w:abstractNum>
  <w:abstractNum w:abstractNumId="20" w15:restartNumberingAfterBreak="0">
    <w:nsid w:val="443B47DD"/>
    <w:multiLevelType w:val="hybridMultilevel"/>
    <w:tmpl w:val="89AAB174"/>
    <w:lvl w:ilvl="0" w:tplc="3CC25D6A">
      <w:start w:val="1"/>
      <w:numFmt w:val="bullet"/>
      <w:pStyle w:val="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D6410"/>
    <w:multiLevelType w:val="hybridMultilevel"/>
    <w:tmpl w:val="BB567292"/>
    <w:lvl w:ilvl="0" w:tplc="390AA558">
      <w:start w:val="1"/>
      <w:numFmt w:val="bullet"/>
      <w:lvlRestart w:val="0"/>
      <w:lvlText w:val=""/>
      <w:lvlJc w:val="left"/>
      <w:pPr>
        <w:tabs>
          <w:tab w:val="num" w:pos="822"/>
        </w:tabs>
        <w:ind w:left="822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abstractNum w:abstractNumId="22" w15:restartNumberingAfterBreak="0">
    <w:nsid w:val="50D07C39"/>
    <w:multiLevelType w:val="hybridMultilevel"/>
    <w:tmpl w:val="E1E23208"/>
    <w:lvl w:ilvl="0" w:tplc="208E583E">
      <w:start w:val="1"/>
      <w:numFmt w:val="bullet"/>
      <w:lvlRestart w:val="0"/>
      <w:lvlText w:val="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5DAC627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44B681E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650129A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6AB0233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45832F9"/>
    <w:multiLevelType w:val="multilevel"/>
    <w:tmpl w:val="DA3EFD90"/>
    <w:lvl w:ilvl="0">
      <w:start w:val="1"/>
      <w:numFmt w:val="decimal"/>
      <w:lvlRestart w:val="0"/>
      <w:lvlText w:val="%1"/>
      <w:lvlJc w:val="left"/>
      <w:pPr>
        <w:tabs>
          <w:tab w:val="num" w:pos="357"/>
        </w:tabs>
        <w:ind w:left="283" w:hanging="283"/>
      </w:pPr>
      <w:rPr>
        <w:rFonts w:ascii="Henderson BCG Serif" w:hAnsi="Henderson BCG Serif" w:hint="default"/>
        <w:color w:val="auto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Henderson BCG Serif" w:hAnsi="Henderson BCG Serif" w:hint="default"/>
        <w:color w:val="auto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ascii="Henderson BCG Serif" w:hAnsi="Henderson BCG Serif" w:hint="default"/>
        <w:color w:val="auto"/>
        <w:u w:val="none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Henderson BCG Serif" w:hAnsi="Henderson BCG Serif" w:hint="default"/>
        <w:color w:val="auto"/>
        <w:u w:val="none"/>
        <w:effect w:val="none"/>
      </w:rPr>
    </w:lvl>
    <w:lvl w:ilvl="4">
      <w:start w:val="1"/>
      <w:numFmt w:val="decimal"/>
      <w:lvlText w:val="%1.%2.%3.%4.%5"/>
      <w:lvlJc w:val="left"/>
      <w:pPr>
        <w:tabs>
          <w:tab w:val="num" w:pos="1417"/>
        </w:tabs>
        <w:ind w:left="1417" w:hanging="1417"/>
      </w:pPr>
      <w:rPr>
        <w:rFonts w:ascii="Henderson BCG Serif" w:hAnsi="Henderson BCG Serif" w:hint="default"/>
        <w:color w:val="auto"/>
        <w:u w:val="none"/>
        <w:effect w:val="none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3"/>
      </w:pPr>
      <w:rPr>
        <w:rFonts w:hint="default"/>
        <w:color w:val="auto"/>
        <w:u w:val="none"/>
        <w:effect w:val="none"/>
      </w:rPr>
    </w:lvl>
    <w:lvl w:ilvl="6">
      <w:start w:val="1"/>
      <w:numFmt w:val="none"/>
      <w:lvlText w:val=""/>
      <w:lvlJc w:val="left"/>
      <w:pPr>
        <w:tabs>
          <w:tab w:val="num" w:pos="2517"/>
        </w:tabs>
        <w:ind w:left="2517" w:hanging="357"/>
      </w:pPr>
      <w:rPr>
        <w:rFonts w:hint="default"/>
        <w:color w:val="auto"/>
        <w:u w:val="none"/>
        <w:effect w:val="none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3"/>
      </w:pPr>
      <w:rPr>
        <w:rFonts w:hint="default"/>
        <w:color w:val="auto"/>
        <w:u w:val="none"/>
        <w:effect w:val="none"/>
      </w:rPr>
    </w:lvl>
    <w:lvl w:ilvl="8">
      <w:start w:val="1"/>
      <w:numFmt w:val="none"/>
      <w:lvlText w:val=""/>
      <w:lvlJc w:val="left"/>
      <w:pPr>
        <w:tabs>
          <w:tab w:val="num" w:pos="3237"/>
        </w:tabs>
        <w:ind w:left="3237" w:hanging="357"/>
      </w:pPr>
      <w:rPr>
        <w:color w:val="auto"/>
        <w:u w:val="none"/>
        <w:effect w:val="none"/>
      </w:rPr>
    </w:lvl>
  </w:abstractNum>
  <w:abstractNum w:abstractNumId="28" w15:restartNumberingAfterBreak="0">
    <w:nsid w:val="746634C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B9603EE"/>
    <w:multiLevelType w:val="hybridMultilevel"/>
    <w:tmpl w:val="F1945992"/>
    <w:lvl w:ilvl="0" w:tplc="25DA8A1C">
      <w:start w:val="1"/>
      <w:numFmt w:val="bullet"/>
      <w:lvlRestart w:val="0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097558054">
    <w:abstractNumId w:val="18"/>
  </w:num>
  <w:num w:numId="2" w16cid:durableId="1543790145">
    <w:abstractNumId w:val="15"/>
  </w:num>
  <w:num w:numId="3" w16cid:durableId="1587374522">
    <w:abstractNumId w:val="22"/>
  </w:num>
  <w:num w:numId="4" w16cid:durableId="783765265">
    <w:abstractNumId w:val="27"/>
  </w:num>
  <w:num w:numId="5" w16cid:durableId="576748447">
    <w:abstractNumId w:val="23"/>
  </w:num>
  <w:num w:numId="6" w16cid:durableId="1686976968">
    <w:abstractNumId w:val="11"/>
  </w:num>
  <w:num w:numId="7" w16cid:durableId="1195534637">
    <w:abstractNumId w:val="24"/>
  </w:num>
  <w:num w:numId="8" w16cid:durableId="2119830547">
    <w:abstractNumId w:val="9"/>
  </w:num>
  <w:num w:numId="9" w16cid:durableId="428235972">
    <w:abstractNumId w:val="7"/>
  </w:num>
  <w:num w:numId="10" w16cid:durableId="1085765564">
    <w:abstractNumId w:val="6"/>
  </w:num>
  <w:num w:numId="11" w16cid:durableId="1067918246">
    <w:abstractNumId w:val="5"/>
  </w:num>
  <w:num w:numId="12" w16cid:durableId="153690349">
    <w:abstractNumId w:val="4"/>
  </w:num>
  <w:num w:numId="13" w16cid:durableId="165675466">
    <w:abstractNumId w:val="8"/>
  </w:num>
  <w:num w:numId="14" w16cid:durableId="184178421">
    <w:abstractNumId w:val="3"/>
  </w:num>
  <w:num w:numId="15" w16cid:durableId="803500078">
    <w:abstractNumId w:val="2"/>
  </w:num>
  <w:num w:numId="16" w16cid:durableId="1247611676">
    <w:abstractNumId w:val="1"/>
  </w:num>
  <w:num w:numId="17" w16cid:durableId="433592176">
    <w:abstractNumId w:val="0"/>
  </w:num>
  <w:num w:numId="18" w16cid:durableId="881088884">
    <w:abstractNumId w:val="28"/>
  </w:num>
  <w:num w:numId="19" w16cid:durableId="1273171043">
    <w:abstractNumId w:val="19"/>
  </w:num>
  <w:num w:numId="20" w16cid:durableId="512493137">
    <w:abstractNumId w:val="26"/>
  </w:num>
  <w:num w:numId="21" w16cid:durableId="235630062">
    <w:abstractNumId w:val="25"/>
  </w:num>
  <w:num w:numId="22" w16cid:durableId="135223097">
    <w:abstractNumId w:val="21"/>
  </w:num>
  <w:num w:numId="23" w16cid:durableId="225379828">
    <w:abstractNumId w:val="29"/>
  </w:num>
  <w:num w:numId="24" w16cid:durableId="729041064">
    <w:abstractNumId w:val="10"/>
  </w:num>
  <w:num w:numId="25" w16cid:durableId="1164202322">
    <w:abstractNumId w:val="16"/>
  </w:num>
  <w:num w:numId="26" w16cid:durableId="2088116496">
    <w:abstractNumId w:val="14"/>
  </w:num>
  <w:num w:numId="27" w16cid:durableId="2111194821">
    <w:abstractNumId w:val="17"/>
  </w:num>
  <w:num w:numId="28" w16cid:durableId="2075885031">
    <w:abstractNumId w:val="20"/>
  </w:num>
  <w:num w:numId="29" w16cid:durableId="1596673677">
    <w:abstractNumId w:val="13"/>
  </w:num>
  <w:num w:numId="30" w16cid:durableId="12580548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BEC"/>
    <w:rsid w:val="00001018"/>
    <w:rsid w:val="000100D1"/>
    <w:rsid w:val="00047220"/>
    <w:rsid w:val="000555C1"/>
    <w:rsid w:val="00081698"/>
    <w:rsid w:val="000C4624"/>
    <w:rsid w:val="000E24F1"/>
    <w:rsid w:val="00104C2A"/>
    <w:rsid w:val="00114ED6"/>
    <w:rsid w:val="00164C54"/>
    <w:rsid w:val="001876DA"/>
    <w:rsid w:val="001D1538"/>
    <w:rsid w:val="001E14C4"/>
    <w:rsid w:val="001E3DAA"/>
    <w:rsid w:val="001F4675"/>
    <w:rsid w:val="00202161"/>
    <w:rsid w:val="0021611F"/>
    <w:rsid w:val="00222907"/>
    <w:rsid w:val="002605A6"/>
    <w:rsid w:val="00284176"/>
    <w:rsid w:val="00285964"/>
    <w:rsid w:val="002A3C39"/>
    <w:rsid w:val="002B587A"/>
    <w:rsid w:val="002C0F4F"/>
    <w:rsid w:val="002E4526"/>
    <w:rsid w:val="002F1C90"/>
    <w:rsid w:val="0033281A"/>
    <w:rsid w:val="00333F13"/>
    <w:rsid w:val="00343027"/>
    <w:rsid w:val="00374026"/>
    <w:rsid w:val="00375E81"/>
    <w:rsid w:val="0039017E"/>
    <w:rsid w:val="003F0A16"/>
    <w:rsid w:val="003F6275"/>
    <w:rsid w:val="00400FB5"/>
    <w:rsid w:val="0040478F"/>
    <w:rsid w:val="00405F68"/>
    <w:rsid w:val="004224AB"/>
    <w:rsid w:val="00452972"/>
    <w:rsid w:val="00452CD1"/>
    <w:rsid w:val="004631FF"/>
    <w:rsid w:val="004A2629"/>
    <w:rsid w:val="004B1FF5"/>
    <w:rsid w:val="004C2F42"/>
    <w:rsid w:val="004C481A"/>
    <w:rsid w:val="004C6EBC"/>
    <w:rsid w:val="004D7211"/>
    <w:rsid w:val="004D79E9"/>
    <w:rsid w:val="004E61D4"/>
    <w:rsid w:val="0050493D"/>
    <w:rsid w:val="00520DDB"/>
    <w:rsid w:val="00523655"/>
    <w:rsid w:val="00532364"/>
    <w:rsid w:val="00567865"/>
    <w:rsid w:val="00582A09"/>
    <w:rsid w:val="00585E8B"/>
    <w:rsid w:val="005914C0"/>
    <w:rsid w:val="0059496A"/>
    <w:rsid w:val="00595476"/>
    <w:rsid w:val="005B6626"/>
    <w:rsid w:val="005C6040"/>
    <w:rsid w:val="005F7710"/>
    <w:rsid w:val="00612486"/>
    <w:rsid w:val="00617D37"/>
    <w:rsid w:val="0064538A"/>
    <w:rsid w:val="00663CAB"/>
    <w:rsid w:val="006B7DEB"/>
    <w:rsid w:val="006C41A6"/>
    <w:rsid w:val="006E2491"/>
    <w:rsid w:val="006F483A"/>
    <w:rsid w:val="007004EE"/>
    <w:rsid w:val="0070333F"/>
    <w:rsid w:val="00712AD8"/>
    <w:rsid w:val="00724E22"/>
    <w:rsid w:val="007345B9"/>
    <w:rsid w:val="007545E4"/>
    <w:rsid w:val="00755DBE"/>
    <w:rsid w:val="007568EB"/>
    <w:rsid w:val="00775CAA"/>
    <w:rsid w:val="00797EA0"/>
    <w:rsid w:val="007E48F8"/>
    <w:rsid w:val="008049C2"/>
    <w:rsid w:val="00816035"/>
    <w:rsid w:val="00835F53"/>
    <w:rsid w:val="00836474"/>
    <w:rsid w:val="00837B31"/>
    <w:rsid w:val="0084089C"/>
    <w:rsid w:val="00856042"/>
    <w:rsid w:val="0085676C"/>
    <w:rsid w:val="00871462"/>
    <w:rsid w:val="008717FD"/>
    <w:rsid w:val="00882CAD"/>
    <w:rsid w:val="0088708D"/>
    <w:rsid w:val="0089066F"/>
    <w:rsid w:val="008D7392"/>
    <w:rsid w:val="008D79F5"/>
    <w:rsid w:val="008E5546"/>
    <w:rsid w:val="00914D47"/>
    <w:rsid w:val="00914E52"/>
    <w:rsid w:val="009200F5"/>
    <w:rsid w:val="0092249D"/>
    <w:rsid w:val="00932FA3"/>
    <w:rsid w:val="009348CD"/>
    <w:rsid w:val="00943BBE"/>
    <w:rsid w:val="00965A14"/>
    <w:rsid w:val="00997367"/>
    <w:rsid w:val="009B1907"/>
    <w:rsid w:val="009B5E86"/>
    <w:rsid w:val="009B74F3"/>
    <w:rsid w:val="009C060C"/>
    <w:rsid w:val="009D4C41"/>
    <w:rsid w:val="00A02DE5"/>
    <w:rsid w:val="00A07636"/>
    <w:rsid w:val="00A30FEB"/>
    <w:rsid w:val="00A41D4E"/>
    <w:rsid w:val="00A433B0"/>
    <w:rsid w:val="00A73984"/>
    <w:rsid w:val="00A7680B"/>
    <w:rsid w:val="00A86AAF"/>
    <w:rsid w:val="00A872CF"/>
    <w:rsid w:val="00A87EA0"/>
    <w:rsid w:val="00A96ABD"/>
    <w:rsid w:val="00AA5D82"/>
    <w:rsid w:val="00AA5F00"/>
    <w:rsid w:val="00AB43E6"/>
    <w:rsid w:val="00AC0FAA"/>
    <w:rsid w:val="00AE40F6"/>
    <w:rsid w:val="00AE706A"/>
    <w:rsid w:val="00B056E8"/>
    <w:rsid w:val="00B4758A"/>
    <w:rsid w:val="00B83499"/>
    <w:rsid w:val="00B84430"/>
    <w:rsid w:val="00B85022"/>
    <w:rsid w:val="00B915E0"/>
    <w:rsid w:val="00B97C7A"/>
    <w:rsid w:val="00BA378A"/>
    <w:rsid w:val="00BA73B0"/>
    <w:rsid w:val="00BA7F83"/>
    <w:rsid w:val="00BB0E9D"/>
    <w:rsid w:val="00BD6EEE"/>
    <w:rsid w:val="00BE251D"/>
    <w:rsid w:val="00C030B3"/>
    <w:rsid w:val="00C06609"/>
    <w:rsid w:val="00C7189A"/>
    <w:rsid w:val="00C848ED"/>
    <w:rsid w:val="00C9167F"/>
    <w:rsid w:val="00CA2686"/>
    <w:rsid w:val="00CB7C9A"/>
    <w:rsid w:val="00CC0409"/>
    <w:rsid w:val="00CC5442"/>
    <w:rsid w:val="00CF7F9B"/>
    <w:rsid w:val="00D051DE"/>
    <w:rsid w:val="00D10B54"/>
    <w:rsid w:val="00D111FE"/>
    <w:rsid w:val="00D1185F"/>
    <w:rsid w:val="00D31504"/>
    <w:rsid w:val="00D60C36"/>
    <w:rsid w:val="00D62735"/>
    <w:rsid w:val="00D90510"/>
    <w:rsid w:val="00DB2622"/>
    <w:rsid w:val="00DD3443"/>
    <w:rsid w:val="00DE32C2"/>
    <w:rsid w:val="00DE54B6"/>
    <w:rsid w:val="00E10A75"/>
    <w:rsid w:val="00E11BEC"/>
    <w:rsid w:val="00E20833"/>
    <w:rsid w:val="00E242F5"/>
    <w:rsid w:val="00E31547"/>
    <w:rsid w:val="00E321BB"/>
    <w:rsid w:val="00E4243B"/>
    <w:rsid w:val="00E93A1A"/>
    <w:rsid w:val="00EB77A9"/>
    <w:rsid w:val="00EE7EDE"/>
    <w:rsid w:val="00F17DE2"/>
    <w:rsid w:val="00F2008A"/>
    <w:rsid w:val="00F26104"/>
    <w:rsid w:val="00F3331E"/>
    <w:rsid w:val="00F340C2"/>
    <w:rsid w:val="00F8576D"/>
    <w:rsid w:val="00F93ED7"/>
    <w:rsid w:val="00FA218B"/>
    <w:rsid w:val="00FC142F"/>
    <w:rsid w:val="00FC6358"/>
    <w:rsid w:val="00FE0B94"/>
    <w:rsid w:val="00FF5433"/>
    <w:rsid w:val="06D281A0"/>
    <w:rsid w:val="0A830215"/>
    <w:rsid w:val="0D233723"/>
    <w:rsid w:val="0F378F51"/>
    <w:rsid w:val="125586DD"/>
    <w:rsid w:val="126E8C0A"/>
    <w:rsid w:val="169D6A02"/>
    <w:rsid w:val="16DEEC33"/>
    <w:rsid w:val="17A2076D"/>
    <w:rsid w:val="1AB34114"/>
    <w:rsid w:val="1CBD29CC"/>
    <w:rsid w:val="1D56F2C9"/>
    <w:rsid w:val="20408A86"/>
    <w:rsid w:val="2181BFF5"/>
    <w:rsid w:val="226853B9"/>
    <w:rsid w:val="257197CF"/>
    <w:rsid w:val="26B13672"/>
    <w:rsid w:val="289A6784"/>
    <w:rsid w:val="2DADFE21"/>
    <w:rsid w:val="35B4FFE9"/>
    <w:rsid w:val="3ADA37C0"/>
    <w:rsid w:val="3C7C1025"/>
    <w:rsid w:val="3D5DDC5D"/>
    <w:rsid w:val="3D801FA1"/>
    <w:rsid w:val="3F2C9A27"/>
    <w:rsid w:val="3F7F316A"/>
    <w:rsid w:val="462B8601"/>
    <w:rsid w:val="4662F134"/>
    <w:rsid w:val="46C0E119"/>
    <w:rsid w:val="48471495"/>
    <w:rsid w:val="4BE87C89"/>
    <w:rsid w:val="4C667608"/>
    <w:rsid w:val="50F0D1B1"/>
    <w:rsid w:val="55039EDD"/>
    <w:rsid w:val="55B323A9"/>
    <w:rsid w:val="598D8843"/>
    <w:rsid w:val="5A2FA6DA"/>
    <w:rsid w:val="5B4EB821"/>
    <w:rsid w:val="5EB0187F"/>
    <w:rsid w:val="61DA42F6"/>
    <w:rsid w:val="62810E84"/>
    <w:rsid w:val="6CFF63AA"/>
    <w:rsid w:val="6DA88F09"/>
    <w:rsid w:val="6DBB9234"/>
    <w:rsid w:val="6DD1BB32"/>
    <w:rsid w:val="7043BE8D"/>
    <w:rsid w:val="72E6D681"/>
    <w:rsid w:val="7546B8BE"/>
    <w:rsid w:val="7A4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12994"/>
  <w15:chartTrackingRefBased/>
  <w15:docId w15:val="{B32A0868-9A53-4CEC-A99A-0FA31F41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BEC"/>
    <w:pPr>
      <w:spacing w:after="0" w:line="240" w:lineRule="auto"/>
    </w:pPr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11BEC"/>
    <w:pPr>
      <w:keepNext/>
      <w:numPr>
        <w:numId w:val="26"/>
      </w:numPr>
      <w:spacing w:before="500" w:after="22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basedOn w:val="Normal"/>
    <w:next w:val="Normal"/>
    <w:link w:val="Heading2Char"/>
    <w:qFormat/>
    <w:rsid w:val="00E11BEC"/>
    <w:pPr>
      <w:keepNext/>
      <w:numPr>
        <w:ilvl w:val="1"/>
        <w:numId w:val="26"/>
      </w:numPr>
      <w:spacing w:before="360" w:after="2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11BEC"/>
    <w:pPr>
      <w:keepNext/>
      <w:numPr>
        <w:ilvl w:val="2"/>
        <w:numId w:val="26"/>
      </w:numPr>
      <w:spacing w:before="360" w:after="220"/>
      <w:outlineLvl w:val="2"/>
    </w:pPr>
    <w:rPr>
      <w:rFonts w:cs="Arial"/>
      <w:b/>
      <w:bCs/>
      <w:szCs w:val="22"/>
    </w:rPr>
  </w:style>
  <w:style w:type="paragraph" w:styleId="Heading4">
    <w:name w:val="heading 4"/>
    <w:basedOn w:val="Normal"/>
    <w:next w:val="Normal"/>
    <w:link w:val="Heading4Char"/>
    <w:qFormat/>
    <w:rsid w:val="00E11BEC"/>
    <w:pPr>
      <w:keepNext/>
      <w:numPr>
        <w:ilvl w:val="3"/>
        <w:numId w:val="26"/>
      </w:numPr>
      <w:spacing w:before="360" w:after="22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E11BEC"/>
    <w:pPr>
      <w:numPr>
        <w:ilvl w:val="4"/>
        <w:numId w:val="26"/>
      </w:numPr>
      <w:spacing w:before="360" w:after="22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rsid w:val="00E11BE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rsid w:val="00E11B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OriginalHeading 8"/>
    <w:basedOn w:val="Normal"/>
    <w:next w:val="Normal"/>
    <w:link w:val="Heading8Char"/>
    <w:semiHidden/>
    <w:unhideWhenUsed/>
    <w:rsid w:val="00E11BE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OriginalHeading 9"/>
    <w:basedOn w:val="Normal"/>
    <w:next w:val="Normal"/>
    <w:link w:val="Heading9Char"/>
    <w:semiHidden/>
    <w:unhideWhenUsed/>
    <w:rsid w:val="00E11BE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1BEC"/>
    <w:rPr>
      <w:rFonts w:ascii="Henderson BCG Serif" w:eastAsia="Times New Roman" w:hAnsi="Henderson BCG Serif" w:cs="Arial"/>
      <w:b/>
      <w:bCs/>
      <w:kern w:val="32"/>
      <w:sz w:val="24"/>
      <w:szCs w:val="24"/>
      <w:lang w:val="de-DE" w:eastAsia="de-DE"/>
      <w14:ligatures w14:val="none"/>
    </w:rPr>
  </w:style>
  <w:style w:type="character" w:customStyle="1" w:styleId="Heading2Char">
    <w:name w:val="Heading 2 Char"/>
    <w:basedOn w:val="DefaultParagraphFont"/>
    <w:link w:val="Heading2"/>
    <w:rsid w:val="00E11BEC"/>
    <w:rPr>
      <w:rFonts w:ascii="Henderson BCG Serif" w:eastAsia="Times New Roman" w:hAnsi="Henderson BCG Serif" w:cs="Arial"/>
      <w:b/>
      <w:bCs/>
      <w:iCs/>
      <w:kern w:val="0"/>
      <w:szCs w:val="28"/>
      <w:lang w:val="de-DE" w:eastAsia="de-DE"/>
      <w14:ligatures w14:val="none"/>
    </w:rPr>
  </w:style>
  <w:style w:type="character" w:customStyle="1" w:styleId="Heading3Char">
    <w:name w:val="Heading 3 Char"/>
    <w:basedOn w:val="DefaultParagraphFont"/>
    <w:link w:val="Heading3"/>
    <w:rsid w:val="00E11BEC"/>
    <w:rPr>
      <w:rFonts w:ascii="Henderson BCG Serif" w:eastAsia="Times New Roman" w:hAnsi="Henderson BCG Serif" w:cs="Arial"/>
      <w:b/>
      <w:bCs/>
      <w:kern w:val="0"/>
      <w:lang w:val="de-DE" w:eastAsia="de-DE"/>
      <w14:ligatures w14:val="none"/>
    </w:rPr>
  </w:style>
  <w:style w:type="character" w:customStyle="1" w:styleId="Heading4Char">
    <w:name w:val="Heading 4 Char"/>
    <w:basedOn w:val="DefaultParagraphFont"/>
    <w:link w:val="Heading4"/>
    <w:rsid w:val="00E11BEC"/>
    <w:rPr>
      <w:rFonts w:ascii="Henderson BCG Serif" w:eastAsia="Times New Roman" w:hAnsi="Henderson BCG Serif" w:cs="Times New Roman"/>
      <w:bCs/>
      <w:kern w:val="0"/>
      <w:szCs w:val="28"/>
      <w:lang w:val="de-DE" w:eastAsia="de-DE"/>
      <w14:ligatures w14:val="none"/>
    </w:rPr>
  </w:style>
  <w:style w:type="character" w:customStyle="1" w:styleId="Heading5Char">
    <w:name w:val="Heading 5 Char"/>
    <w:basedOn w:val="DefaultParagraphFont"/>
    <w:link w:val="Heading5"/>
    <w:rsid w:val="00E11BEC"/>
    <w:rPr>
      <w:rFonts w:ascii="Henderson BCG Serif" w:eastAsia="Times New Roman" w:hAnsi="Henderson BCG Serif" w:cs="Times New Roman"/>
      <w:bCs/>
      <w:iCs/>
      <w:kern w:val="0"/>
      <w:szCs w:val="26"/>
      <w:lang w:val="de-DE" w:eastAsia="de-DE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E11BEC"/>
    <w:rPr>
      <w:rFonts w:asciiTheme="majorHAnsi" w:eastAsiaTheme="majorEastAsia" w:hAnsiTheme="majorHAnsi" w:cstheme="majorBidi"/>
      <w:i/>
      <w:iCs/>
      <w:color w:val="0A2F40" w:themeColor="accent1" w:themeShade="7F"/>
      <w:kern w:val="0"/>
      <w:szCs w:val="24"/>
      <w:lang w:val="de-DE" w:eastAsia="de-DE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E11BEC"/>
    <w:rPr>
      <w:rFonts w:asciiTheme="majorHAnsi" w:eastAsiaTheme="majorEastAsia" w:hAnsiTheme="majorHAnsi" w:cstheme="majorBidi"/>
      <w:i/>
      <w:iCs/>
      <w:color w:val="404040" w:themeColor="text1" w:themeTint="BF"/>
      <w:kern w:val="0"/>
      <w:szCs w:val="24"/>
      <w:lang w:val="de-DE" w:eastAsia="de-DE"/>
      <w14:ligatures w14:val="none"/>
    </w:rPr>
  </w:style>
  <w:style w:type="character" w:customStyle="1" w:styleId="Heading8Char">
    <w:name w:val="Heading 8 Char"/>
    <w:aliases w:val="OriginalHeading 8 Char"/>
    <w:basedOn w:val="DefaultParagraphFont"/>
    <w:link w:val="Heading8"/>
    <w:semiHidden/>
    <w:rsid w:val="00E11BEC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val="de-DE" w:eastAsia="de-DE"/>
      <w14:ligatures w14:val="none"/>
    </w:rPr>
  </w:style>
  <w:style w:type="character" w:customStyle="1" w:styleId="Heading9Char">
    <w:name w:val="Heading 9 Char"/>
    <w:aliases w:val="OriginalHeading 9 Char"/>
    <w:basedOn w:val="DefaultParagraphFont"/>
    <w:link w:val="Heading9"/>
    <w:semiHidden/>
    <w:rsid w:val="00E11BEC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val="de-DE" w:eastAsia="de-DE"/>
      <w14:ligatures w14:val="none"/>
    </w:rPr>
  </w:style>
  <w:style w:type="paragraph" w:styleId="Title">
    <w:name w:val="Title"/>
    <w:basedOn w:val="Normal"/>
    <w:next w:val="Normal"/>
    <w:link w:val="TitleChar"/>
    <w:uiPriority w:val="10"/>
    <w:rsid w:val="00E11B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E11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E11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11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11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11BEC"/>
    <w:rPr>
      <w:b/>
      <w:bCs/>
      <w:smallCaps/>
      <w:color w:val="0F4761" w:themeColor="accent1" w:themeShade="BF"/>
      <w:spacing w:val="5"/>
    </w:rPr>
  </w:style>
  <w:style w:type="numbering" w:styleId="111111">
    <w:name w:val="Outline List 2"/>
    <w:basedOn w:val="NoList"/>
    <w:semiHidden/>
    <w:rsid w:val="00E11BEC"/>
    <w:pPr>
      <w:numPr>
        <w:numId w:val="18"/>
      </w:numPr>
    </w:pPr>
  </w:style>
  <w:style w:type="numbering" w:styleId="1ai">
    <w:name w:val="Outline List 1"/>
    <w:basedOn w:val="NoList"/>
    <w:semiHidden/>
    <w:rsid w:val="00E11BEC"/>
    <w:pPr>
      <w:numPr>
        <w:numId w:val="20"/>
      </w:numPr>
    </w:pPr>
  </w:style>
  <w:style w:type="numbering" w:styleId="ArticleSection">
    <w:name w:val="Outline List 3"/>
    <w:basedOn w:val="NoList"/>
    <w:semiHidden/>
    <w:rsid w:val="00E11BEC"/>
    <w:pPr>
      <w:numPr>
        <w:numId w:val="21"/>
      </w:numPr>
    </w:pPr>
  </w:style>
  <w:style w:type="paragraph" w:styleId="BlockText">
    <w:name w:val="Block Text"/>
    <w:basedOn w:val="Normal"/>
    <w:semiHidden/>
    <w:rsid w:val="00E11BEC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E11BEC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2">
    <w:name w:val="Body Text 2"/>
    <w:basedOn w:val="Normal"/>
    <w:link w:val="BodyText2Char"/>
    <w:semiHidden/>
    <w:rsid w:val="00E11BE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3">
    <w:name w:val="Body Text 3"/>
    <w:basedOn w:val="Normal"/>
    <w:link w:val="BodyText3Char"/>
    <w:semiHidden/>
    <w:rsid w:val="00E11BE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11BEC"/>
    <w:rPr>
      <w:rFonts w:ascii="Henderson BCG Serif" w:eastAsia="Times New Roman" w:hAnsi="Henderson BCG Serif" w:cs="Times New Roman"/>
      <w:kern w:val="0"/>
      <w:sz w:val="16"/>
      <w:szCs w:val="16"/>
      <w:lang w:val="de-DE" w:eastAsia="de-DE"/>
      <w14:ligatures w14:val="none"/>
    </w:rPr>
  </w:style>
  <w:style w:type="paragraph" w:styleId="BodyTextFirstIndent">
    <w:name w:val="Body Text First Indent"/>
    <w:basedOn w:val="BodyText"/>
    <w:link w:val="BodyTextFirstIndentChar"/>
    <w:semiHidden/>
    <w:rsid w:val="00E11BE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Indent">
    <w:name w:val="Body Text Indent"/>
    <w:basedOn w:val="Normal"/>
    <w:link w:val="BodyTextIndentChar"/>
    <w:semiHidden/>
    <w:rsid w:val="00E11B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FirstIndent2">
    <w:name w:val="Body Text First Indent 2"/>
    <w:basedOn w:val="BodyTextIndent"/>
    <w:link w:val="BodyTextFirstIndent2Char"/>
    <w:semiHidden/>
    <w:rsid w:val="00E11BE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E11BE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E11BE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11BEC"/>
    <w:rPr>
      <w:rFonts w:ascii="Henderson BCG Serif" w:eastAsia="Times New Roman" w:hAnsi="Henderson BCG Serif" w:cs="Times New Roman"/>
      <w:kern w:val="0"/>
      <w:sz w:val="16"/>
      <w:szCs w:val="16"/>
      <w:lang w:val="de-DE" w:eastAsia="de-DE"/>
      <w14:ligatures w14:val="none"/>
    </w:rPr>
  </w:style>
  <w:style w:type="paragraph" w:styleId="Closing">
    <w:name w:val="Closing"/>
    <w:basedOn w:val="Normal"/>
    <w:link w:val="ClosingChar"/>
    <w:semiHidden/>
    <w:rsid w:val="00E11BEC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Date">
    <w:name w:val="Date"/>
    <w:basedOn w:val="Normal"/>
    <w:next w:val="Normal"/>
    <w:link w:val="DateChar"/>
    <w:semiHidden/>
    <w:rsid w:val="00E11BEC"/>
  </w:style>
  <w:style w:type="character" w:customStyle="1" w:styleId="DateChar">
    <w:name w:val="Date Char"/>
    <w:basedOn w:val="DefaultParagraphFont"/>
    <w:link w:val="Date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E-mailSignature">
    <w:name w:val="E-mail Signature"/>
    <w:basedOn w:val="Normal"/>
    <w:link w:val="E-mailSignatureChar"/>
    <w:semiHidden/>
    <w:rsid w:val="00E11BEC"/>
  </w:style>
  <w:style w:type="character" w:customStyle="1" w:styleId="E-mailSignatureChar">
    <w:name w:val="E-mail Signature Char"/>
    <w:basedOn w:val="DefaultParagraphFont"/>
    <w:link w:val="E-mailSignature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EnvelopeAddress">
    <w:name w:val="envelope address"/>
    <w:basedOn w:val="Normal"/>
    <w:semiHidden/>
    <w:rsid w:val="00E11BEC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E11BEC"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semiHidden/>
    <w:rsid w:val="00E11BEC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E11B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Header">
    <w:name w:val="header"/>
    <w:basedOn w:val="Normal"/>
    <w:link w:val="HeaderChar"/>
    <w:uiPriority w:val="99"/>
    <w:rsid w:val="00E11BE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character" w:styleId="HTMLAcronym">
    <w:name w:val="HTML Acronym"/>
    <w:basedOn w:val="DefaultParagraphFont"/>
    <w:semiHidden/>
    <w:rsid w:val="00E11BEC"/>
  </w:style>
  <w:style w:type="paragraph" w:styleId="HTMLAddress">
    <w:name w:val="HTML Address"/>
    <w:basedOn w:val="Normal"/>
    <w:link w:val="HTMLAddressChar"/>
    <w:semiHidden/>
    <w:rsid w:val="00E11BEC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11BEC"/>
    <w:rPr>
      <w:rFonts w:ascii="Henderson BCG Serif" w:eastAsia="Times New Roman" w:hAnsi="Henderson BCG Serif" w:cs="Times New Roman"/>
      <w:i/>
      <w:iCs/>
      <w:kern w:val="0"/>
      <w:szCs w:val="24"/>
      <w:lang w:val="de-DE" w:eastAsia="de-DE"/>
      <w14:ligatures w14:val="none"/>
    </w:rPr>
  </w:style>
  <w:style w:type="character" w:styleId="HTMLCite">
    <w:name w:val="HTML Cite"/>
    <w:basedOn w:val="DefaultParagraphFont"/>
    <w:semiHidden/>
    <w:rsid w:val="00E11BEC"/>
    <w:rPr>
      <w:i/>
      <w:iCs/>
    </w:rPr>
  </w:style>
  <w:style w:type="character" w:styleId="HTMLCode">
    <w:name w:val="HTML Code"/>
    <w:basedOn w:val="DefaultParagraphFont"/>
    <w:semiHidden/>
    <w:rsid w:val="00E11BE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E11BEC"/>
    <w:rPr>
      <w:i/>
      <w:iCs/>
    </w:rPr>
  </w:style>
  <w:style w:type="character" w:styleId="HTMLKeyboard">
    <w:name w:val="HTML Keyboard"/>
    <w:basedOn w:val="DefaultParagraphFont"/>
    <w:semiHidden/>
    <w:rsid w:val="00E11BE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E11BE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11BEC"/>
    <w:rPr>
      <w:rFonts w:ascii="Courier New" w:eastAsia="Times New Roman" w:hAnsi="Courier New" w:cs="Courier New"/>
      <w:kern w:val="0"/>
      <w:sz w:val="20"/>
      <w:szCs w:val="20"/>
      <w:lang w:val="de-DE" w:eastAsia="de-DE"/>
      <w14:ligatures w14:val="none"/>
    </w:rPr>
  </w:style>
  <w:style w:type="character" w:styleId="HTMLSample">
    <w:name w:val="HTML Sample"/>
    <w:basedOn w:val="DefaultParagraphFont"/>
    <w:semiHidden/>
    <w:rsid w:val="00E11BEC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E11BEC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E11BEC"/>
    <w:rPr>
      <w:i/>
      <w:iCs/>
    </w:rPr>
  </w:style>
  <w:style w:type="character" w:styleId="Hyperlink">
    <w:name w:val="Hyperlink"/>
    <w:basedOn w:val="DefaultParagraphFont"/>
    <w:semiHidden/>
    <w:rsid w:val="00E11BEC"/>
    <w:rPr>
      <w:color w:val="0000FF"/>
      <w:u w:val="single"/>
    </w:rPr>
  </w:style>
  <w:style w:type="character" w:styleId="LineNumber">
    <w:name w:val="line number"/>
    <w:basedOn w:val="DefaultParagraphFont"/>
    <w:semiHidden/>
    <w:rsid w:val="00E11BEC"/>
  </w:style>
  <w:style w:type="paragraph" w:styleId="List">
    <w:name w:val="List"/>
    <w:basedOn w:val="Normal"/>
    <w:semiHidden/>
    <w:rsid w:val="00E11BEC"/>
    <w:pPr>
      <w:ind w:left="360" w:hanging="360"/>
    </w:pPr>
  </w:style>
  <w:style w:type="paragraph" w:styleId="List2">
    <w:name w:val="List 2"/>
    <w:basedOn w:val="Normal"/>
    <w:semiHidden/>
    <w:rsid w:val="00E11BEC"/>
    <w:pPr>
      <w:ind w:left="720" w:hanging="360"/>
    </w:pPr>
  </w:style>
  <w:style w:type="paragraph" w:styleId="List3">
    <w:name w:val="List 3"/>
    <w:basedOn w:val="Normal"/>
    <w:semiHidden/>
    <w:rsid w:val="00E11BEC"/>
    <w:pPr>
      <w:ind w:left="1080" w:hanging="360"/>
    </w:pPr>
  </w:style>
  <w:style w:type="paragraph" w:styleId="List4">
    <w:name w:val="List 4"/>
    <w:basedOn w:val="Normal"/>
    <w:semiHidden/>
    <w:rsid w:val="00E11BEC"/>
    <w:pPr>
      <w:ind w:left="1440" w:hanging="360"/>
    </w:pPr>
  </w:style>
  <w:style w:type="paragraph" w:styleId="List5">
    <w:name w:val="List 5"/>
    <w:basedOn w:val="Normal"/>
    <w:semiHidden/>
    <w:rsid w:val="00E11BEC"/>
    <w:pPr>
      <w:ind w:left="1800" w:hanging="360"/>
    </w:pPr>
  </w:style>
  <w:style w:type="paragraph" w:styleId="ListBullet">
    <w:name w:val="List Bullet"/>
    <w:basedOn w:val="Normal"/>
    <w:semiHidden/>
    <w:rsid w:val="00E11BEC"/>
    <w:pPr>
      <w:numPr>
        <w:numId w:val="8"/>
      </w:numPr>
    </w:pPr>
  </w:style>
  <w:style w:type="paragraph" w:styleId="ListBullet2">
    <w:name w:val="List Bullet 2"/>
    <w:basedOn w:val="Normal"/>
    <w:semiHidden/>
    <w:rsid w:val="00E11BEC"/>
    <w:pPr>
      <w:numPr>
        <w:numId w:val="9"/>
      </w:numPr>
    </w:pPr>
  </w:style>
  <w:style w:type="paragraph" w:styleId="ListBullet3">
    <w:name w:val="List Bullet 3"/>
    <w:basedOn w:val="Normal"/>
    <w:semiHidden/>
    <w:rsid w:val="00E11BEC"/>
    <w:pPr>
      <w:numPr>
        <w:numId w:val="10"/>
      </w:numPr>
    </w:pPr>
  </w:style>
  <w:style w:type="paragraph" w:styleId="ListBullet4">
    <w:name w:val="List Bullet 4"/>
    <w:basedOn w:val="Normal"/>
    <w:semiHidden/>
    <w:rsid w:val="00E11BEC"/>
    <w:pPr>
      <w:numPr>
        <w:numId w:val="11"/>
      </w:numPr>
    </w:pPr>
  </w:style>
  <w:style w:type="paragraph" w:styleId="ListBullet5">
    <w:name w:val="List Bullet 5"/>
    <w:basedOn w:val="Normal"/>
    <w:semiHidden/>
    <w:rsid w:val="00E11BEC"/>
    <w:pPr>
      <w:numPr>
        <w:numId w:val="12"/>
      </w:numPr>
    </w:pPr>
  </w:style>
  <w:style w:type="paragraph" w:styleId="ListContinue">
    <w:name w:val="List Continue"/>
    <w:basedOn w:val="Normal"/>
    <w:semiHidden/>
    <w:rsid w:val="00E11BEC"/>
    <w:pPr>
      <w:spacing w:after="120"/>
      <w:ind w:left="360"/>
    </w:pPr>
  </w:style>
  <w:style w:type="paragraph" w:styleId="ListContinue2">
    <w:name w:val="List Continue 2"/>
    <w:basedOn w:val="Normal"/>
    <w:semiHidden/>
    <w:rsid w:val="00E11BEC"/>
    <w:pPr>
      <w:spacing w:after="120"/>
      <w:ind w:left="720"/>
    </w:pPr>
  </w:style>
  <w:style w:type="paragraph" w:styleId="ListContinue3">
    <w:name w:val="List Continue 3"/>
    <w:basedOn w:val="Normal"/>
    <w:semiHidden/>
    <w:rsid w:val="00E11BEC"/>
    <w:pPr>
      <w:spacing w:after="120"/>
      <w:ind w:left="1080"/>
    </w:pPr>
  </w:style>
  <w:style w:type="paragraph" w:styleId="ListContinue4">
    <w:name w:val="List Continue 4"/>
    <w:basedOn w:val="Normal"/>
    <w:semiHidden/>
    <w:rsid w:val="00E11BEC"/>
    <w:pPr>
      <w:spacing w:after="120"/>
      <w:ind w:left="1440"/>
    </w:pPr>
  </w:style>
  <w:style w:type="paragraph" w:styleId="ListContinue5">
    <w:name w:val="List Continue 5"/>
    <w:basedOn w:val="Normal"/>
    <w:semiHidden/>
    <w:rsid w:val="00E11BEC"/>
    <w:pPr>
      <w:spacing w:after="120"/>
      <w:ind w:left="1800"/>
    </w:pPr>
  </w:style>
  <w:style w:type="paragraph" w:styleId="ListNumber">
    <w:name w:val="List Number"/>
    <w:basedOn w:val="Normal"/>
    <w:semiHidden/>
    <w:rsid w:val="00E11BEC"/>
    <w:pPr>
      <w:numPr>
        <w:numId w:val="13"/>
      </w:numPr>
    </w:pPr>
  </w:style>
  <w:style w:type="paragraph" w:styleId="ListNumber2">
    <w:name w:val="List Number 2"/>
    <w:basedOn w:val="Normal"/>
    <w:semiHidden/>
    <w:rsid w:val="00E11BEC"/>
    <w:pPr>
      <w:numPr>
        <w:numId w:val="14"/>
      </w:numPr>
    </w:pPr>
  </w:style>
  <w:style w:type="paragraph" w:styleId="ListNumber3">
    <w:name w:val="List Number 3"/>
    <w:basedOn w:val="Normal"/>
    <w:semiHidden/>
    <w:rsid w:val="00E11BEC"/>
    <w:pPr>
      <w:numPr>
        <w:numId w:val="15"/>
      </w:numPr>
    </w:pPr>
  </w:style>
  <w:style w:type="paragraph" w:styleId="ListNumber4">
    <w:name w:val="List Number 4"/>
    <w:basedOn w:val="Normal"/>
    <w:semiHidden/>
    <w:rsid w:val="00E11BEC"/>
    <w:pPr>
      <w:numPr>
        <w:numId w:val="16"/>
      </w:numPr>
    </w:pPr>
  </w:style>
  <w:style w:type="paragraph" w:styleId="ListNumber5">
    <w:name w:val="List Number 5"/>
    <w:basedOn w:val="Normal"/>
    <w:semiHidden/>
    <w:rsid w:val="00E11BEC"/>
    <w:pPr>
      <w:numPr>
        <w:numId w:val="17"/>
      </w:numPr>
    </w:pPr>
  </w:style>
  <w:style w:type="paragraph" w:styleId="MessageHeader">
    <w:name w:val="Message Header"/>
    <w:basedOn w:val="Normal"/>
    <w:link w:val="MessageHeaderChar"/>
    <w:semiHidden/>
    <w:rsid w:val="00E11B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11BEC"/>
    <w:rPr>
      <w:rFonts w:ascii="Arial" w:eastAsia="Times New Roman" w:hAnsi="Arial" w:cs="Arial"/>
      <w:kern w:val="0"/>
      <w:sz w:val="24"/>
      <w:szCs w:val="24"/>
      <w:shd w:val="pct20" w:color="auto" w:fill="auto"/>
      <w:lang w:val="de-DE" w:eastAsia="de-DE"/>
      <w14:ligatures w14:val="none"/>
    </w:rPr>
  </w:style>
  <w:style w:type="paragraph" w:styleId="NormalWeb">
    <w:name w:val="Normal (Web)"/>
    <w:basedOn w:val="Normal"/>
    <w:uiPriority w:val="99"/>
    <w:rsid w:val="00E11BEC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rsid w:val="00E11BEC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E11BEC"/>
  </w:style>
  <w:style w:type="character" w:customStyle="1" w:styleId="NoteHeadingChar">
    <w:name w:val="Note Heading Char"/>
    <w:basedOn w:val="DefaultParagraphFont"/>
    <w:link w:val="NoteHeading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character" w:styleId="PageNumber">
    <w:name w:val="page number"/>
    <w:basedOn w:val="DefaultParagraphFont"/>
    <w:uiPriority w:val="99"/>
    <w:rsid w:val="00E11BEC"/>
  </w:style>
  <w:style w:type="paragraph" w:styleId="PlainText">
    <w:name w:val="Plain Text"/>
    <w:basedOn w:val="Normal"/>
    <w:link w:val="PlainTextChar"/>
    <w:semiHidden/>
    <w:rsid w:val="00E11BE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E11BEC"/>
    <w:rPr>
      <w:rFonts w:ascii="Courier New" w:eastAsia="Times New Roman" w:hAnsi="Courier New" w:cs="Courier New"/>
      <w:kern w:val="0"/>
      <w:sz w:val="20"/>
      <w:szCs w:val="20"/>
      <w:lang w:val="de-DE" w:eastAsia="de-DE"/>
      <w14:ligatures w14:val="none"/>
    </w:rPr>
  </w:style>
  <w:style w:type="paragraph" w:styleId="Salutation">
    <w:name w:val="Salutation"/>
    <w:basedOn w:val="Normal"/>
    <w:next w:val="Normal"/>
    <w:link w:val="SalutationChar"/>
    <w:semiHidden/>
    <w:rsid w:val="00E11BEC"/>
  </w:style>
  <w:style w:type="character" w:customStyle="1" w:styleId="SalutationChar">
    <w:name w:val="Salutation Char"/>
    <w:basedOn w:val="DefaultParagraphFont"/>
    <w:link w:val="Salutation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paragraph" w:styleId="Signature">
    <w:name w:val="Signature"/>
    <w:basedOn w:val="Normal"/>
    <w:link w:val="SignatureChar"/>
    <w:semiHidden/>
    <w:rsid w:val="00E11BEC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E11BEC"/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table" w:styleId="Table3Deffects1">
    <w:name w:val="Table 3D effects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:lang w:eastAsia="de-DE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11BE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ullet1">
    <w:name w:val="Bullet 1"/>
    <w:basedOn w:val="Normal"/>
    <w:qFormat/>
    <w:rsid w:val="00E11BEC"/>
    <w:pPr>
      <w:numPr>
        <w:numId w:val="27"/>
      </w:numPr>
      <w:spacing w:before="60" w:after="60"/>
    </w:pPr>
  </w:style>
  <w:style w:type="paragraph" w:customStyle="1" w:styleId="Bullet2">
    <w:name w:val="Bullet 2"/>
    <w:basedOn w:val="Normal"/>
    <w:qFormat/>
    <w:rsid w:val="00E11BEC"/>
    <w:pPr>
      <w:numPr>
        <w:numId w:val="28"/>
      </w:numPr>
      <w:spacing w:before="60" w:after="60"/>
    </w:pPr>
  </w:style>
  <w:style w:type="paragraph" w:customStyle="1" w:styleId="Bullet3">
    <w:name w:val="Bullet 3"/>
    <w:basedOn w:val="Normal"/>
    <w:qFormat/>
    <w:rsid w:val="00E11BEC"/>
    <w:pPr>
      <w:numPr>
        <w:numId w:val="29"/>
      </w:numPr>
      <w:spacing w:before="60" w:after="60"/>
    </w:pPr>
  </w:style>
  <w:style w:type="paragraph" w:styleId="Bibliography">
    <w:name w:val="Bibliography"/>
    <w:basedOn w:val="Normal"/>
    <w:next w:val="Normal"/>
    <w:uiPriority w:val="37"/>
    <w:semiHidden/>
    <w:unhideWhenUsed/>
    <w:rsid w:val="00E11BEC"/>
  </w:style>
  <w:style w:type="paragraph" w:styleId="Caption">
    <w:name w:val="caption"/>
    <w:basedOn w:val="Normal"/>
    <w:next w:val="Normal"/>
    <w:uiPriority w:val="35"/>
    <w:semiHidden/>
    <w:unhideWhenUsed/>
    <w:rsid w:val="00E11BEC"/>
    <w:pPr>
      <w:spacing w:after="200"/>
    </w:pPr>
    <w:rPr>
      <w:b/>
      <w:bCs/>
      <w:color w:val="156082" w:themeColor="accent1"/>
      <w:sz w:val="18"/>
      <w:szCs w:val="18"/>
    </w:rPr>
  </w:style>
  <w:style w:type="table" w:styleId="ColorfulGrid">
    <w:name w:val="Colorful Grid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11B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B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BEC"/>
    <w:rPr>
      <w:rFonts w:ascii="Henderson BCG Serif" w:eastAsia="Times New Roman" w:hAnsi="Henderson BCG Serif" w:cs="Times New Roman"/>
      <w:kern w:val="0"/>
      <w:sz w:val="20"/>
      <w:szCs w:val="20"/>
      <w:lang w:val="de-DE" w:eastAsia="de-D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BEC"/>
    <w:rPr>
      <w:rFonts w:ascii="Henderson BCG Serif" w:eastAsia="Times New Roman" w:hAnsi="Henderson BCG Serif" w:cs="Times New Roman"/>
      <w:b/>
      <w:bCs/>
      <w:kern w:val="0"/>
      <w:sz w:val="20"/>
      <w:szCs w:val="20"/>
      <w:lang w:val="de-DE" w:eastAsia="de-DE"/>
      <w14:ligatures w14:val="none"/>
    </w:rPr>
  </w:style>
  <w:style w:type="table" w:styleId="DarkList">
    <w:name w:val="Dark List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E11BEC"/>
    <w:pPr>
      <w:spacing w:after="0" w:line="240" w:lineRule="auto"/>
    </w:pPr>
    <w:rPr>
      <w:rFonts w:ascii="Times New Roman" w:hAnsi="Times New Roman" w:cs="Times New Roman"/>
      <w:color w:val="FFFFFF" w:themeColor="background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E11BE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11BEC"/>
    <w:rPr>
      <w:rFonts w:ascii="Tahoma" w:eastAsia="Times New Roman" w:hAnsi="Tahoma" w:cs="Tahoma"/>
      <w:kern w:val="0"/>
      <w:sz w:val="16"/>
      <w:szCs w:val="16"/>
      <w:lang w:val="de-DE" w:eastAsia="de-DE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11BE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B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BEC"/>
    <w:rPr>
      <w:rFonts w:ascii="Henderson BCG Serif" w:eastAsia="Times New Roman" w:hAnsi="Henderson BCG Serif" w:cs="Times New Roman"/>
      <w:kern w:val="0"/>
      <w:sz w:val="20"/>
      <w:szCs w:val="20"/>
      <w:lang w:val="de-DE" w:eastAsia="de-D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11BE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1BE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1BEC"/>
    <w:rPr>
      <w:rFonts w:ascii="Henderson BCG Serif" w:eastAsia="Times New Roman" w:hAnsi="Henderson BCG Serif" w:cs="Times New Roman"/>
      <w:kern w:val="0"/>
      <w:sz w:val="20"/>
      <w:szCs w:val="20"/>
      <w:lang w:val="de-DE" w:eastAsia="de-DE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11BE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11BE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11BE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11BE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11BE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11BE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11BE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11BE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11BE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11BEC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000000" w:themeColor="text1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0F4761" w:themeColor="accent1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BF4E14" w:themeColor="accent2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124F1A" w:themeColor="accent3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0B769F" w:themeColor="accent4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77206D" w:themeColor="accent5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E11BEC"/>
    <w:pPr>
      <w:spacing w:after="0" w:line="240" w:lineRule="auto"/>
    </w:pPr>
    <w:rPr>
      <w:rFonts w:ascii="Times New Roman" w:hAnsi="Times New Roman" w:cs="Times New Roman"/>
      <w:color w:val="3A7C22" w:themeColor="accent6" w:themeShade="BF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paragraph" w:styleId="MacroText">
    <w:name w:val="macro"/>
    <w:link w:val="MacroTextChar"/>
    <w:uiPriority w:val="99"/>
    <w:semiHidden/>
    <w:unhideWhenUsed/>
    <w:rsid w:val="00E11B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de-DE" w:eastAsia="de-DE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1BEC"/>
    <w:rPr>
      <w:rFonts w:ascii="Consolas" w:eastAsia="Times New Roman" w:hAnsi="Consolas" w:cs="Times New Roman"/>
      <w:kern w:val="0"/>
      <w:sz w:val="20"/>
      <w:szCs w:val="20"/>
      <w:lang w:val="de-DE" w:eastAsia="de-DE"/>
      <w14:ligatures w14:val="none"/>
    </w:rPr>
  </w:style>
  <w:style w:type="table" w:styleId="MediumGrid1">
    <w:name w:val="Medium Grid 1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E11BEC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E11B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E11BE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11BEC"/>
    <w:rPr>
      <w:color w:val="80808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11BE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11BEC"/>
  </w:style>
  <w:style w:type="paragraph" w:styleId="TOAHeading">
    <w:name w:val="toa heading"/>
    <w:basedOn w:val="Normal"/>
    <w:next w:val="Normal"/>
    <w:uiPriority w:val="99"/>
    <w:semiHidden/>
    <w:unhideWhenUsed/>
    <w:rsid w:val="00E11BEC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11BE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11B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11BE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11BE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11BE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11BE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11BE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11BE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11BE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E11BE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BEC"/>
    <w:rPr>
      <w:rFonts w:ascii="Segoe UI" w:eastAsia="Times New Roman" w:hAnsi="Segoe UI" w:cs="Segoe UI"/>
      <w:kern w:val="0"/>
      <w:sz w:val="18"/>
      <w:szCs w:val="18"/>
      <w:lang w:val="de-DE" w:eastAsia="de-DE"/>
      <w14:ligatures w14:val="none"/>
    </w:rPr>
  </w:style>
  <w:style w:type="character" w:styleId="BookTitle">
    <w:name w:val="Book Title"/>
    <w:basedOn w:val="DefaultParagraphFont"/>
    <w:uiPriority w:val="33"/>
    <w:rsid w:val="00E11BEC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rsid w:val="00E11BEC"/>
    <w:rPr>
      <w:i/>
      <w:iCs/>
    </w:rPr>
  </w:style>
  <w:style w:type="character" w:styleId="Hashtag">
    <w:name w:val="Hashtag"/>
    <w:basedOn w:val="DefaultParagraphFont"/>
    <w:uiPriority w:val="99"/>
    <w:semiHidden/>
    <w:unhideWhenUsed/>
    <w:rsid w:val="00E11BEC"/>
    <w:rPr>
      <w:color w:val="2B579A"/>
      <w:shd w:val="clear" w:color="auto" w:fill="E1DFDD"/>
    </w:rPr>
  </w:style>
  <w:style w:type="character" w:styleId="Mention">
    <w:name w:val="Mention"/>
    <w:basedOn w:val="DefaultParagraphFont"/>
    <w:uiPriority w:val="99"/>
    <w:semiHidden/>
    <w:unhideWhenUsed/>
    <w:rsid w:val="00E11BEC"/>
    <w:rPr>
      <w:color w:val="2B579A"/>
      <w:shd w:val="clear" w:color="auto" w:fill="E1DFDD"/>
    </w:rPr>
  </w:style>
  <w:style w:type="paragraph" w:styleId="NoSpacing">
    <w:name w:val="No Spacing"/>
    <w:uiPriority w:val="1"/>
    <w:rsid w:val="00E11BEC"/>
    <w:pPr>
      <w:spacing w:after="0" w:line="240" w:lineRule="auto"/>
    </w:pPr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E11BEC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E11BE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rsid w:val="00E11BEC"/>
    <w:rPr>
      <w:b/>
      <w:bCs/>
    </w:rPr>
  </w:style>
  <w:style w:type="character" w:styleId="SubtleEmphasis">
    <w:name w:val="Subtle Emphasis"/>
    <w:basedOn w:val="DefaultParagraphFont"/>
    <w:uiPriority w:val="19"/>
    <w:rsid w:val="00E11BE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E11BEC"/>
    <w:rPr>
      <w:smallCaps/>
      <w:color w:val="5A5A5A" w:themeColor="text1" w:themeTint="A5"/>
    </w:rPr>
  </w:style>
  <w:style w:type="character" w:styleId="UnresolvedMention">
    <w:name w:val="Unresolved Mention"/>
    <w:basedOn w:val="DefaultParagraphFont"/>
    <w:uiPriority w:val="99"/>
    <w:semiHidden/>
    <w:unhideWhenUsed/>
    <w:rsid w:val="00E11B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5A6"/>
    <w:pPr>
      <w:spacing w:after="0" w:line="240" w:lineRule="auto"/>
    </w:pPr>
    <w:rPr>
      <w:rFonts w:ascii="Henderson BCG Serif" w:eastAsia="Times New Roman" w:hAnsi="Henderson BCG Serif" w:cs="Times New Roman"/>
      <w:kern w:val="0"/>
      <w:szCs w:val="24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1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llrich@inverto.com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ullrich@inverto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jabi%20shivani\AppData\Local\Efficient%20Elements%20Stream\BCG%20Word%20Add-in\Resources\BCGMacr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BCGMacro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BCG</Company>
  <LinksUpToDate>false</LinksUpToDate>
  <CharactersWithSpaces>3072</CharactersWithSpaces>
  <SharedDoc>false</SharedDoc>
  <HLinks>
    <vt:vector size="6" baseType="variant">
      <vt:variant>
        <vt:i4>524339</vt:i4>
      </vt:variant>
      <vt:variant>
        <vt:i4>0</vt:i4>
      </vt:variant>
      <vt:variant>
        <vt:i4>0</vt:i4>
      </vt:variant>
      <vt:variant>
        <vt:i4>5</vt:i4>
      </vt:variant>
      <vt:variant>
        <vt:lpwstr>mailto:iullrich@inverto.com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Panjabi, Shivani</dc:creator>
  <cp:keywords/>
  <dc:description/>
  <cp:lastModifiedBy>Annika Holst</cp:lastModifiedBy>
  <cp:revision>4</cp:revision>
  <dcterms:created xsi:type="dcterms:W3CDTF">2024-06-25T13:14:00Z</dcterms:created>
  <dcterms:modified xsi:type="dcterms:W3CDTF">2026-10-15T09:46:00Z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5c4f4-7a29-4385-b7a5-afbe2154ae6f_Enabled">
    <vt:lpwstr>true</vt:lpwstr>
  </property>
  <property fmtid="{D5CDD505-2E9C-101B-9397-08002B2CF9AE}" pid="3" name="MSIP_Label_b0d5c4f4-7a29-4385-b7a5-afbe2154ae6f_SetDate">
    <vt:lpwstr>2024-06-25T09:11:15Z</vt:lpwstr>
  </property>
  <property fmtid="{D5CDD505-2E9C-101B-9397-08002B2CF9AE}" pid="4" name="MSIP_Label_b0d5c4f4-7a29-4385-b7a5-afbe2154ae6f_Method">
    <vt:lpwstr>Standard</vt:lpwstr>
  </property>
  <property fmtid="{D5CDD505-2E9C-101B-9397-08002B2CF9AE}" pid="5" name="MSIP_Label_b0d5c4f4-7a29-4385-b7a5-afbe2154ae6f_Name">
    <vt:lpwstr>Confidential</vt:lpwstr>
  </property>
  <property fmtid="{D5CDD505-2E9C-101B-9397-08002B2CF9AE}" pid="6" name="MSIP_Label_b0d5c4f4-7a29-4385-b7a5-afbe2154ae6f_SiteId">
    <vt:lpwstr>2dfb2f0b-4d21-4268-9559-72926144c918</vt:lpwstr>
  </property>
  <property fmtid="{D5CDD505-2E9C-101B-9397-08002B2CF9AE}" pid="7" name="MSIP_Label_b0d5c4f4-7a29-4385-b7a5-afbe2154ae6f_ActionId">
    <vt:lpwstr>91369810-d73d-4cb3-b509-8c2ace343026</vt:lpwstr>
  </property>
  <property fmtid="{D5CDD505-2E9C-101B-9397-08002B2CF9AE}" pid="8" name="MSIP_Label_b0d5c4f4-7a29-4385-b7a5-afbe2154ae6f_ContentBits">
    <vt:lpwstr>0</vt:lpwstr>
  </property>
</Properties>
</file>